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B4" w:rsidRDefault="00355FB4" w:rsidP="00355FB4">
      <w:pPr>
        <w:jc w:val="center"/>
        <w:rPr>
          <w:rFonts w:ascii="Arial" w:hAnsi="Arial" w:cs="Arial"/>
          <w:b/>
          <w:sz w:val="36"/>
          <w:szCs w:val="36"/>
        </w:rPr>
      </w:pPr>
      <w:r w:rsidRPr="00937CC1">
        <w:rPr>
          <w:rFonts w:ascii="Arial" w:hAnsi="Arial" w:cs="Arial"/>
          <w:b/>
          <w:sz w:val="36"/>
          <w:szCs w:val="36"/>
        </w:rPr>
        <w:t>Steampunk: Then, Now, and Then</w:t>
      </w:r>
      <w:r w:rsidR="001907AC">
        <w:rPr>
          <w:rFonts w:ascii="Arial" w:hAnsi="Arial" w:cs="Arial"/>
          <w:b/>
          <w:sz w:val="36"/>
          <w:szCs w:val="36"/>
        </w:rPr>
        <w:t xml:space="preserve"> Again</w:t>
      </w:r>
    </w:p>
    <w:p w:rsidR="00355FB4" w:rsidRPr="00937CC1" w:rsidRDefault="00EF7A1F" w:rsidP="00355F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Bishop Grossteste University</w:t>
      </w:r>
      <w:r w:rsidR="00355FB4" w:rsidRPr="00937CC1">
        <w:rPr>
          <w:rFonts w:ascii="Arial" w:hAnsi="Arial" w:cs="Arial"/>
          <w:b/>
          <w:sz w:val="28"/>
          <w:szCs w:val="28"/>
        </w:rPr>
        <w:t>, Lincoln</w:t>
      </w:r>
    </w:p>
    <w:p w:rsidR="0002090D" w:rsidRPr="00937CC1" w:rsidRDefault="001962D8" w:rsidP="00355F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Pr="001962D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– 2</w:t>
      </w:r>
      <w:r w:rsidR="007C0433">
        <w:rPr>
          <w:rFonts w:ascii="Arial" w:hAnsi="Arial" w:cs="Arial"/>
          <w:b/>
          <w:sz w:val="28"/>
          <w:szCs w:val="28"/>
        </w:rPr>
        <w:t>7</w:t>
      </w:r>
      <w:r w:rsidRPr="001962D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55FB4" w:rsidRPr="00937CC1">
        <w:rPr>
          <w:rFonts w:ascii="Arial" w:hAnsi="Arial" w:cs="Arial"/>
          <w:b/>
          <w:sz w:val="28"/>
          <w:szCs w:val="28"/>
        </w:rPr>
        <w:t>August 2017</w:t>
      </w:r>
    </w:p>
    <w:p w:rsidR="00355FB4" w:rsidRDefault="00355FB4" w:rsidP="00355FB4">
      <w:pPr>
        <w:jc w:val="center"/>
        <w:rPr>
          <w:rFonts w:ascii="Arial" w:hAnsi="Arial" w:cs="Arial"/>
          <w:sz w:val="24"/>
          <w:szCs w:val="24"/>
        </w:rPr>
      </w:pPr>
    </w:p>
    <w:p w:rsidR="00EF7A1F" w:rsidRDefault="00EF7A1F" w:rsidP="00355FB4">
      <w:pPr>
        <w:jc w:val="center"/>
        <w:rPr>
          <w:rFonts w:ascii="Arial" w:hAnsi="Arial" w:cs="Arial"/>
          <w:sz w:val="24"/>
          <w:szCs w:val="24"/>
        </w:rPr>
      </w:pPr>
    </w:p>
    <w:p w:rsidR="00A13256" w:rsidRPr="00A13256" w:rsidRDefault="00A13256" w:rsidP="00355FB4">
      <w:pPr>
        <w:jc w:val="center"/>
        <w:rPr>
          <w:rFonts w:ascii="Arial" w:hAnsi="Arial" w:cs="Arial"/>
          <w:sz w:val="24"/>
          <w:szCs w:val="24"/>
        </w:rPr>
      </w:pPr>
      <w:r w:rsidRPr="00A13256">
        <w:rPr>
          <w:rFonts w:ascii="Arial" w:hAnsi="Arial" w:cs="Arial"/>
          <w:sz w:val="24"/>
          <w:szCs w:val="24"/>
        </w:rPr>
        <w:t>‘The past is a kind of future that has already happened.’</w:t>
      </w:r>
    </w:p>
    <w:p w:rsidR="0042451F" w:rsidRPr="00A13256" w:rsidRDefault="00A13256" w:rsidP="00A13256">
      <w:pPr>
        <w:ind w:left="2880"/>
        <w:jc w:val="center"/>
        <w:rPr>
          <w:rFonts w:ascii="Arial" w:hAnsi="Arial" w:cs="Arial"/>
          <w:sz w:val="24"/>
          <w:szCs w:val="24"/>
        </w:rPr>
      </w:pPr>
      <w:r w:rsidRPr="00A13256">
        <w:rPr>
          <w:rFonts w:ascii="Arial" w:hAnsi="Arial" w:cs="Arial"/>
          <w:sz w:val="24"/>
          <w:szCs w:val="24"/>
        </w:rPr>
        <w:t>Bruce Sterling</w:t>
      </w:r>
      <w:r w:rsidR="001907AC">
        <w:rPr>
          <w:rFonts w:ascii="Arial" w:hAnsi="Arial" w:cs="Arial"/>
          <w:sz w:val="24"/>
          <w:szCs w:val="24"/>
        </w:rPr>
        <w:t xml:space="preserve">, Co-author of </w:t>
      </w:r>
      <w:r w:rsidR="001907AC" w:rsidRPr="001907AC">
        <w:rPr>
          <w:rFonts w:ascii="Arial" w:hAnsi="Arial" w:cs="Arial"/>
          <w:i/>
          <w:sz w:val="24"/>
          <w:szCs w:val="24"/>
        </w:rPr>
        <w:t>The Differen</w:t>
      </w:r>
      <w:r w:rsidRPr="00A13256">
        <w:rPr>
          <w:rFonts w:ascii="Arial" w:hAnsi="Arial" w:cs="Arial"/>
          <w:i/>
          <w:sz w:val="24"/>
          <w:szCs w:val="24"/>
        </w:rPr>
        <w:t>ce Engine</w:t>
      </w:r>
    </w:p>
    <w:p w:rsidR="00A13256" w:rsidRDefault="00A13256" w:rsidP="00355FB4">
      <w:pPr>
        <w:jc w:val="center"/>
        <w:rPr>
          <w:rFonts w:ascii="Arial" w:hAnsi="Arial" w:cs="Arial"/>
          <w:sz w:val="24"/>
          <w:szCs w:val="24"/>
        </w:rPr>
      </w:pPr>
    </w:p>
    <w:p w:rsidR="006738DB" w:rsidRDefault="003E53A4" w:rsidP="00BA3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the development of both science fiction and Neo-Victorian studies, academia has been slow to engage with the phenomena of steampunk and steampunk cultures. In part this may be because </w:t>
      </w:r>
      <w:r w:rsidR="00A26333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has diversified massively from its </w:t>
      </w:r>
      <w:r w:rsidR="001962D8">
        <w:rPr>
          <w:rFonts w:ascii="Arial" w:hAnsi="Arial" w:cs="Arial"/>
          <w:sz w:val="24"/>
          <w:szCs w:val="24"/>
        </w:rPr>
        <w:t xml:space="preserve">literary </w:t>
      </w:r>
      <w:r>
        <w:rPr>
          <w:rFonts w:ascii="Arial" w:hAnsi="Arial" w:cs="Arial"/>
          <w:sz w:val="24"/>
          <w:szCs w:val="24"/>
        </w:rPr>
        <w:t>sub-genre origins in the 1980s</w:t>
      </w:r>
      <w:r w:rsidR="00A26333">
        <w:rPr>
          <w:rFonts w:ascii="Arial" w:hAnsi="Arial" w:cs="Arial"/>
          <w:sz w:val="24"/>
          <w:szCs w:val="24"/>
        </w:rPr>
        <w:t xml:space="preserve">, </w:t>
      </w:r>
      <w:r w:rsidR="006738DB">
        <w:rPr>
          <w:rFonts w:ascii="Arial" w:hAnsi="Arial" w:cs="Arial"/>
          <w:sz w:val="24"/>
          <w:szCs w:val="24"/>
        </w:rPr>
        <w:t xml:space="preserve">growing to </w:t>
      </w:r>
      <w:r w:rsidR="00A26333">
        <w:rPr>
          <w:rFonts w:ascii="Arial" w:hAnsi="Arial" w:cs="Arial"/>
          <w:sz w:val="24"/>
          <w:szCs w:val="24"/>
        </w:rPr>
        <w:t>encompass creative design, fashion, craftsmanship, and all forms of media.</w:t>
      </w:r>
      <w:r w:rsidR="00937CC1">
        <w:rPr>
          <w:rFonts w:ascii="Arial" w:hAnsi="Arial" w:cs="Arial"/>
          <w:sz w:val="24"/>
          <w:szCs w:val="24"/>
        </w:rPr>
        <w:t xml:space="preserve"> In doing so, it </w:t>
      </w:r>
      <w:r w:rsidR="006738DB">
        <w:rPr>
          <w:rFonts w:ascii="Arial" w:hAnsi="Arial" w:cs="Arial"/>
          <w:sz w:val="24"/>
          <w:szCs w:val="24"/>
        </w:rPr>
        <w:t xml:space="preserve">sprawls </w:t>
      </w:r>
      <w:r w:rsidR="00937CC1">
        <w:rPr>
          <w:rFonts w:ascii="Arial" w:hAnsi="Arial" w:cs="Arial"/>
          <w:sz w:val="24"/>
          <w:szCs w:val="24"/>
        </w:rPr>
        <w:t xml:space="preserve">beyond the confines of any one academic discipline. </w:t>
      </w:r>
    </w:p>
    <w:p w:rsidR="00B447B0" w:rsidRDefault="0042451F" w:rsidP="00355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huge success of the annual Asylum Festival, organised by the </w:t>
      </w:r>
      <w:bookmarkStart w:id="0" w:name="_GoBack"/>
      <w:r>
        <w:rPr>
          <w:rFonts w:ascii="Arial" w:hAnsi="Arial" w:cs="Arial"/>
          <w:sz w:val="24"/>
          <w:szCs w:val="24"/>
        </w:rPr>
        <w:t>Victorian Steampunk Society</w:t>
      </w:r>
      <w:bookmarkEnd w:id="0"/>
      <w:r>
        <w:rPr>
          <w:rFonts w:ascii="Arial" w:hAnsi="Arial" w:cs="Arial"/>
          <w:sz w:val="24"/>
          <w:szCs w:val="24"/>
        </w:rPr>
        <w:t xml:space="preserve">, is evidence of the fact that, over the past few years, </w:t>
      </w:r>
      <w:r w:rsidR="001962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teampunk has been appropriated into a more mainstream culture</w:t>
      </w:r>
      <w:r w:rsidR="00EF7A1F">
        <w:rPr>
          <w:rFonts w:ascii="Arial" w:hAnsi="Arial" w:cs="Arial"/>
          <w:sz w:val="24"/>
          <w:szCs w:val="24"/>
        </w:rPr>
        <w:t xml:space="preserve">. A celebration of </w:t>
      </w:r>
      <w:r>
        <w:rPr>
          <w:rFonts w:ascii="Arial" w:hAnsi="Arial" w:cs="Arial"/>
          <w:sz w:val="24"/>
          <w:szCs w:val="24"/>
        </w:rPr>
        <w:t>the creative and the performative</w:t>
      </w:r>
      <w:r w:rsidR="00EF7A1F">
        <w:rPr>
          <w:rFonts w:ascii="Arial" w:hAnsi="Arial" w:cs="Arial"/>
          <w:sz w:val="24"/>
          <w:szCs w:val="24"/>
        </w:rPr>
        <w:t xml:space="preserve">, steampunk’s </w:t>
      </w:r>
      <w:r>
        <w:rPr>
          <w:rFonts w:ascii="Arial" w:hAnsi="Arial" w:cs="Arial"/>
          <w:sz w:val="24"/>
          <w:szCs w:val="24"/>
        </w:rPr>
        <w:t xml:space="preserve">‘spectacle’ is always underpinned by historical understanding and a politicised stance that has as much to say about contemporary society as it </w:t>
      </w:r>
      <w:r w:rsidR="001962D8">
        <w:rPr>
          <w:rFonts w:ascii="Arial" w:hAnsi="Arial" w:cs="Arial"/>
          <w:sz w:val="24"/>
          <w:szCs w:val="24"/>
        </w:rPr>
        <w:t>does</w:t>
      </w:r>
      <w:r>
        <w:rPr>
          <w:rFonts w:ascii="Arial" w:hAnsi="Arial" w:cs="Arial"/>
          <w:sz w:val="24"/>
          <w:szCs w:val="24"/>
        </w:rPr>
        <w:t xml:space="preserve"> about </w:t>
      </w:r>
      <w:r w:rsidR="001907AC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attitude</w:t>
      </w:r>
      <w:r w:rsidR="001907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the past. </w:t>
      </w:r>
      <w:r w:rsidR="00B447B0">
        <w:rPr>
          <w:rFonts w:ascii="Arial" w:hAnsi="Arial" w:cs="Arial"/>
          <w:sz w:val="24"/>
          <w:szCs w:val="24"/>
        </w:rPr>
        <w:t xml:space="preserve">This </w:t>
      </w:r>
      <w:r w:rsidR="006738DB">
        <w:rPr>
          <w:rFonts w:ascii="Arial" w:hAnsi="Arial" w:cs="Arial"/>
          <w:sz w:val="24"/>
          <w:szCs w:val="24"/>
        </w:rPr>
        <w:t>agenda</w:t>
      </w:r>
      <w:r w:rsidR="00B447B0">
        <w:rPr>
          <w:rFonts w:ascii="Arial" w:hAnsi="Arial" w:cs="Arial"/>
          <w:sz w:val="24"/>
          <w:szCs w:val="24"/>
        </w:rPr>
        <w:t>-</w:t>
      </w:r>
      <w:r w:rsidR="006738DB">
        <w:rPr>
          <w:rFonts w:ascii="Arial" w:hAnsi="Arial" w:cs="Arial"/>
          <w:sz w:val="24"/>
          <w:szCs w:val="24"/>
        </w:rPr>
        <w:t>setting conference</w:t>
      </w:r>
      <w:r w:rsidR="003E53A4">
        <w:rPr>
          <w:rFonts w:ascii="Arial" w:hAnsi="Arial" w:cs="Arial"/>
          <w:sz w:val="24"/>
          <w:szCs w:val="24"/>
        </w:rPr>
        <w:t xml:space="preserve"> will run alongside the Victorian Steampunk Society’s 2017 Asylum Festival, the largest and oldest steampunk festival in Europe.</w:t>
      </w:r>
      <w:r w:rsidR="00EF7A1F">
        <w:rPr>
          <w:rFonts w:ascii="Arial" w:hAnsi="Arial" w:cs="Arial"/>
          <w:sz w:val="24"/>
          <w:szCs w:val="24"/>
        </w:rPr>
        <w:t xml:space="preserve"> Those presenting papers at the conference will also have access to the Asylum Festival.</w:t>
      </w:r>
      <w:r w:rsidR="003E53A4">
        <w:rPr>
          <w:rFonts w:ascii="Arial" w:hAnsi="Arial" w:cs="Arial"/>
          <w:sz w:val="24"/>
          <w:szCs w:val="24"/>
        </w:rPr>
        <w:t xml:space="preserve"> </w:t>
      </w:r>
    </w:p>
    <w:p w:rsidR="00355FB4" w:rsidRPr="00C70C65" w:rsidRDefault="003E53A4" w:rsidP="00355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invite </w:t>
      </w:r>
      <w:r w:rsidR="00BA3EA3">
        <w:rPr>
          <w:rFonts w:ascii="Arial" w:hAnsi="Arial" w:cs="Arial"/>
          <w:sz w:val="24"/>
          <w:szCs w:val="24"/>
        </w:rPr>
        <w:t xml:space="preserve">contributions from </w:t>
      </w:r>
      <w:r w:rsidR="00A26333">
        <w:rPr>
          <w:rFonts w:ascii="Arial" w:hAnsi="Arial" w:cs="Arial"/>
          <w:sz w:val="24"/>
          <w:szCs w:val="24"/>
        </w:rPr>
        <w:t xml:space="preserve">academic </w:t>
      </w:r>
      <w:r w:rsidR="00BA3EA3">
        <w:rPr>
          <w:rFonts w:ascii="Arial" w:hAnsi="Arial" w:cs="Arial"/>
          <w:sz w:val="24"/>
          <w:szCs w:val="24"/>
        </w:rPr>
        <w:t xml:space="preserve">disciplines </w:t>
      </w:r>
      <w:r w:rsidR="00A26333">
        <w:rPr>
          <w:rFonts w:ascii="Arial" w:hAnsi="Arial" w:cs="Arial"/>
          <w:sz w:val="24"/>
          <w:szCs w:val="24"/>
        </w:rPr>
        <w:t xml:space="preserve">across the arts, humanities, social sciences and sciences. </w:t>
      </w:r>
      <w:r w:rsidR="00355FB4" w:rsidRPr="00C70C65">
        <w:rPr>
          <w:rFonts w:ascii="Arial" w:hAnsi="Arial" w:cs="Arial"/>
          <w:sz w:val="24"/>
          <w:szCs w:val="24"/>
        </w:rPr>
        <w:t xml:space="preserve">Papers might consider, but are </w:t>
      </w:r>
      <w:r w:rsidR="00A26333">
        <w:rPr>
          <w:rFonts w:ascii="Arial" w:hAnsi="Arial" w:cs="Arial"/>
          <w:sz w:val="24"/>
          <w:szCs w:val="24"/>
        </w:rPr>
        <w:t xml:space="preserve">certainly </w:t>
      </w:r>
      <w:r w:rsidR="00355FB4" w:rsidRPr="00C70C65">
        <w:rPr>
          <w:rFonts w:ascii="Arial" w:hAnsi="Arial" w:cs="Arial"/>
          <w:sz w:val="24"/>
          <w:szCs w:val="24"/>
        </w:rPr>
        <w:t>not limited to, the following topics:</w:t>
      </w:r>
    </w:p>
    <w:p w:rsidR="00355FB4" w:rsidRPr="00C70C65" w:rsidRDefault="00355FB4" w:rsidP="00355FB4">
      <w:pPr>
        <w:rPr>
          <w:rFonts w:ascii="Arial" w:hAnsi="Arial" w:cs="Arial"/>
          <w:sz w:val="24"/>
          <w:szCs w:val="24"/>
        </w:rPr>
      </w:pPr>
    </w:p>
    <w:p w:rsidR="00355FB4" w:rsidRPr="00C70C65" w:rsidRDefault="00355FB4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t>The timing of steampunk – why now? Why the</w:t>
      </w:r>
      <w:r w:rsidR="00A26333">
        <w:rPr>
          <w:rFonts w:ascii="Arial" w:hAnsi="Arial" w:cs="Arial"/>
          <w:sz w:val="24"/>
          <w:szCs w:val="24"/>
        </w:rPr>
        <w:t xml:space="preserve"> Victorians</w:t>
      </w:r>
      <w:r w:rsidRPr="00C70C65">
        <w:rPr>
          <w:rFonts w:ascii="Arial" w:hAnsi="Arial" w:cs="Arial"/>
          <w:sz w:val="24"/>
          <w:szCs w:val="24"/>
        </w:rPr>
        <w:t>?</w:t>
      </w:r>
    </w:p>
    <w:p w:rsidR="00355FB4" w:rsidRDefault="00BA3EA3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Steampunk’s </w:t>
      </w:r>
      <w:r w:rsidR="00355FB4" w:rsidRPr="00C70C65">
        <w:rPr>
          <w:rFonts w:ascii="Arial" w:hAnsi="Arial" w:cs="Arial"/>
          <w:sz w:val="24"/>
          <w:szCs w:val="24"/>
        </w:rPr>
        <w:t xml:space="preserve">Victorian predecessors – literature, science, </w:t>
      </w:r>
      <w:r>
        <w:rPr>
          <w:rFonts w:ascii="Arial" w:hAnsi="Arial" w:cs="Arial"/>
          <w:sz w:val="24"/>
          <w:szCs w:val="24"/>
        </w:rPr>
        <w:t xml:space="preserve">technical </w:t>
      </w:r>
      <w:r w:rsidR="00C70C65">
        <w:rPr>
          <w:rFonts w:ascii="Arial" w:hAnsi="Arial" w:cs="Arial"/>
          <w:sz w:val="24"/>
          <w:szCs w:val="24"/>
        </w:rPr>
        <w:t>design,</w:t>
      </w:r>
      <w:r>
        <w:rPr>
          <w:rFonts w:ascii="Arial" w:hAnsi="Arial" w:cs="Arial"/>
          <w:sz w:val="24"/>
          <w:szCs w:val="24"/>
        </w:rPr>
        <w:t xml:space="preserve"> </w:t>
      </w:r>
      <w:r w:rsidR="00355FB4" w:rsidRPr="00C70C6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imagined futures</w:t>
      </w:r>
    </w:p>
    <w:p w:rsidR="00BA3EA3" w:rsidRPr="00C70C65" w:rsidRDefault="00BA3EA3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steampunk – political, cultural, social </w:t>
      </w:r>
    </w:p>
    <w:p w:rsidR="00BA3EA3" w:rsidRPr="00C70C65" w:rsidRDefault="00BA3EA3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t>Steampunk a</w:t>
      </w:r>
      <w:r>
        <w:rPr>
          <w:rFonts w:ascii="Arial" w:hAnsi="Arial" w:cs="Arial"/>
          <w:sz w:val="24"/>
          <w:szCs w:val="24"/>
        </w:rPr>
        <w:t>s</w:t>
      </w:r>
      <w:r w:rsidRPr="00C70C65">
        <w:rPr>
          <w:rFonts w:ascii="Arial" w:hAnsi="Arial" w:cs="Arial"/>
          <w:sz w:val="24"/>
          <w:szCs w:val="24"/>
        </w:rPr>
        <w:t xml:space="preserve"> punk culture</w:t>
      </w:r>
    </w:p>
    <w:p w:rsidR="00C70C65" w:rsidRPr="00C70C65" w:rsidRDefault="00C70C65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t xml:space="preserve">The ethics </w:t>
      </w:r>
      <w:r>
        <w:rPr>
          <w:rFonts w:ascii="Arial" w:hAnsi="Arial" w:cs="Arial"/>
          <w:sz w:val="24"/>
          <w:szCs w:val="24"/>
        </w:rPr>
        <w:t xml:space="preserve">and aesthetics </w:t>
      </w:r>
      <w:r w:rsidRPr="00C70C65">
        <w:rPr>
          <w:rFonts w:ascii="Arial" w:hAnsi="Arial" w:cs="Arial"/>
          <w:sz w:val="24"/>
          <w:szCs w:val="24"/>
        </w:rPr>
        <w:t>of appropriation – historical and material</w:t>
      </w:r>
    </w:p>
    <w:p w:rsidR="00355FB4" w:rsidRPr="00C70C65" w:rsidRDefault="00355FB4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lastRenderedPageBreak/>
        <w:t>Steampunk’s relationship to past and present technologies</w:t>
      </w:r>
    </w:p>
    <w:p w:rsidR="00D506EA" w:rsidRDefault="00A26333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A3EA3">
        <w:rPr>
          <w:rFonts w:ascii="Arial" w:hAnsi="Arial" w:cs="Arial"/>
          <w:sz w:val="24"/>
          <w:szCs w:val="24"/>
        </w:rPr>
        <w:t xml:space="preserve">lternative histories, </w:t>
      </w:r>
      <w:r w:rsidR="00D506EA">
        <w:rPr>
          <w:rFonts w:ascii="Arial" w:hAnsi="Arial" w:cs="Arial"/>
          <w:sz w:val="24"/>
          <w:szCs w:val="24"/>
        </w:rPr>
        <w:t>counterfactual histories</w:t>
      </w:r>
      <w:r w:rsidR="00E930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  <w:r w:rsidR="00E9308C">
        <w:rPr>
          <w:rFonts w:ascii="Arial" w:hAnsi="Arial" w:cs="Arial"/>
          <w:sz w:val="24"/>
          <w:szCs w:val="24"/>
        </w:rPr>
        <w:t>postmodern temporalities</w:t>
      </w:r>
    </w:p>
    <w:p w:rsidR="00355FB4" w:rsidRPr="00C70C65" w:rsidRDefault="00A26333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History, n</w:t>
      </w:r>
      <w:r w:rsidR="00E9308C">
        <w:rPr>
          <w:rFonts w:ascii="Arial" w:hAnsi="Arial" w:cs="Arial"/>
          <w:sz w:val="24"/>
          <w:szCs w:val="24"/>
        </w:rPr>
        <w:t xml:space="preserve">ostalgia </w:t>
      </w:r>
      <w:r w:rsidR="00C70C65">
        <w:rPr>
          <w:rFonts w:ascii="Arial" w:hAnsi="Arial" w:cs="Arial"/>
          <w:sz w:val="24"/>
          <w:szCs w:val="24"/>
        </w:rPr>
        <w:t>fetishism</w:t>
      </w:r>
      <w:r>
        <w:rPr>
          <w:rFonts w:ascii="Arial" w:hAnsi="Arial" w:cs="Arial"/>
          <w:sz w:val="24"/>
          <w:szCs w:val="24"/>
        </w:rPr>
        <w:t>,</w:t>
      </w:r>
      <w:r w:rsidR="00C70C65">
        <w:rPr>
          <w:rFonts w:ascii="Arial" w:hAnsi="Arial" w:cs="Arial"/>
          <w:sz w:val="24"/>
          <w:szCs w:val="24"/>
        </w:rPr>
        <w:t xml:space="preserve"> </w:t>
      </w:r>
      <w:r w:rsidR="00E9308C">
        <w:rPr>
          <w:rFonts w:ascii="Arial" w:hAnsi="Arial" w:cs="Arial"/>
          <w:sz w:val="24"/>
          <w:szCs w:val="24"/>
        </w:rPr>
        <w:t>and the politics of reimagining the past</w:t>
      </w:r>
    </w:p>
    <w:p w:rsidR="006738DB" w:rsidRDefault="006738DB" w:rsidP="006738DB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Steampunk, science, and science fiction</w:t>
      </w:r>
    </w:p>
    <w:p w:rsidR="00355FB4" w:rsidRPr="00C70C65" w:rsidRDefault="00355FB4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t xml:space="preserve">Steampunk </w:t>
      </w:r>
      <w:r w:rsidR="00BA3EA3">
        <w:rPr>
          <w:rFonts w:ascii="Arial" w:hAnsi="Arial" w:cs="Arial"/>
          <w:sz w:val="24"/>
          <w:szCs w:val="24"/>
        </w:rPr>
        <w:t>literature</w:t>
      </w:r>
      <w:r w:rsidR="006738DB">
        <w:rPr>
          <w:rFonts w:ascii="Arial" w:hAnsi="Arial" w:cs="Arial"/>
          <w:sz w:val="24"/>
          <w:szCs w:val="24"/>
        </w:rPr>
        <w:t xml:space="preserve"> and</w:t>
      </w:r>
      <w:r w:rsidRPr="00C70C65">
        <w:rPr>
          <w:rFonts w:ascii="Arial" w:hAnsi="Arial" w:cs="Arial"/>
          <w:sz w:val="24"/>
          <w:szCs w:val="24"/>
        </w:rPr>
        <w:t xml:space="preserve"> its precursors</w:t>
      </w:r>
    </w:p>
    <w:p w:rsidR="00355FB4" w:rsidRPr="00C70C65" w:rsidRDefault="00355FB4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t xml:space="preserve">Steampunk </w:t>
      </w:r>
      <w:r w:rsidR="00C70C65">
        <w:rPr>
          <w:rFonts w:ascii="Arial" w:hAnsi="Arial" w:cs="Arial"/>
          <w:sz w:val="24"/>
          <w:szCs w:val="24"/>
        </w:rPr>
        <w:t>art</w:t>
      </w:r>
      <w:r w:rsidR="00BA3EA3">
        <w:rPr>
          <w:rFonts w:ascii="Arial" w:hAnsi="Arial" w:cs="Arial"/>
          <w:sz w:val="24"/>
          <w:szCs w:val="24"/>
        </w:rPr>
        <w:t xml:space="preserve"> and</w:t>
      </w:r>
      <w:r w:rsidR="00C70C65">
        <w:rPr>
          <w:rFonts w:ascii="Arial" w:hAnsi="Arial" w:cs="Arial"/>
          <w:sz w:val="24"/>
          <w:szCs w:val="24"/>
        </w:rPr>
        <w:t xml:space="preserve"> </w:t>
      </w:r>
      <w:r w:rsidRPr="00C70C65">
        <w:rPr>
          <w:rFonts w:ascii="Arial" w:hAnsi="Arial" w:cs="Arial"/>
          <w:sz w:val="24"/>
          <w:szCs w:val="24"/>
        </w:rPr>
        <w:t>craft</w:t>
      </w:r>
      <w:r w:rsidR="00BA3EA3">
        <w:rPr>
          <w:rFonts w:ascii="Arial" w:hAnsi="Arial" w:cs="Arial"/>
          <w:sz w:val="24"/>
          <w:szCs w:val="24"/>
        </w:rPr>
        <w:t>;</w:t>
      </w:r>
      <w:r w:rsidRPr="00C70C65">
        <w:rPr>
          <w:rFonts w:ascii="Arial" w:hAnsi="Arial" w:cs="Arial"/>
          <w:sz w:val="24"/>
          <w:szCs w:val="24"/>
        </w:rPr>
        <w:t xml:space="preserve"> </w:t>
      </w:r>
      <w:r w:rsidR="00C70C65">
        <w:rPr>
          <w:rFonts w:ascii="Arial" w:hAnsi="Arial" w:cs="Arial"/>
          <w:sz w:val="24"/>
          <w:szCs w:val="24"/>
        </w:rPr>
        <w:t xml:space="preserve">cultures of </w:t>
      </w:r>
      <w:r w:rsidRPr="00C70C65">
        <w:rPr>
          <w:rFonts w:ascii="Arial" w:hAnsi="Arial" w:cs="Arial"/>
          <w:sz w:val="24"/>
          <w:szCs w:val="24"/>
        </w:rPr>
        <w:t>recycling</w:t>
      </w:r>
      <w:r w:rsidR="00BA3EA3">
        <w:rPr>
          <w:rFonts w:ascii="Arial" w:hAnsi="Arial" w:cs="Arial"/>
          <w:sz w:val="24"/>
          <w:szCs w:val="24"/>
        </w:rPr>
        <w:t>/</w:t>
      </w:r>
      <w:r w:rsidR="00C70C65">
        <w:rPr>
          <w:rFonts w:ascii="Arial" w:hAnsi="Arial" w:cs="Arial"/>
          <w:sz w:val="24"/>
          <w:szCs w:val="24"/>
        </w:rPr>
        <w:t>reimagining</w:t>
      </w:r>
    </w:p>
    <w:p w:rsidR="00BA3EA3" w:rsidRPr="00C70C65" w:rsidRDefault="00BA3EA3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t>Steampunk couture and fashion</w:t>
      </w:r>
      <w:r w:rsidR="00937CC1">
        <w:rPr>
          <w:rFonts w:ascii="Arial" w:hAnsi="Arial" w:cs="Arial"/>
          <w:sz w:val="24"/>
          <w:szCs w:val="24"/>
        </w:rPr>
        <w:t>s</w:t>
      </w:r>
    </w:p>
    <w:p w:rsidR="00937CC1" w:rsidRDefault="00937CC1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Steampunk subculture, cos-play, and science-fiction fan cultures</w:t>
      </w:r>
    </w:p>
    <w:p w:rsidR="00C70C65" w:rsidRPr="00C70C65" w:rsidRDefault="00C70C65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t>Steampunk’s cultural transformations – from subculture to mainstream</w:t>
      </w:r>
    </w:p>
    <w:p w:rsidR="00355FB4" w:rsidRDefault="00355FB4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t xml:space="preserve">Steampunk </w:t>
      </w:r>
      <w:r w:rsidR="00A26333">
        <w:rPr>
          <w:rFonts w:ascii="Arial" w:hAnsi="Arial" w:cs="Arial"/>
          <w:sz w:val="24"/>
          <w:szCs w:val="24"/>
        </w:rPr>
        <w:t>and</w:t>
      </w:r>
      <w:r w:rsidR="00C70C65" w:rsidRPr="00C70C65">
        <w:rPr>
          <w:rFonts w:ascii="Arial" w:hAnsi="Arial" w:cs="Arial"/>
          <w:sz w:val="24"/>
          <w:szCs w:val="24"/>
        </w:rPr>
        <w:t xml:space="preserve"> </w:t>
      </w:r>
      <w:r w:rsidRPr="00C70C65">
        <w:rPr>
          <w:rFonts w:ascii="Arial" w:hAnsi="Arial" w:cs="Arial"/>
          <w:sz w:val="24"/>
          <w:szCs w:val="24"/>
        </w:rPr>
        <w:t xml:space="preserve">popular culture – </w:t>
      </w:r>
      <w:r w:rsidR="00C70C65" w:rsidRPr="00C70C65">
        <w:rPr>
          <w:rFonts w:ascii="Arial" w:hAnsi="Arial" w:cs="Arial"/>
          <w:sz w:val="24"/>
          <w:szCs w:val="24"/>
        </w:rPr>
        <w:t>film</w:t>
      </w:r>
      <w:r w:rsidRPr="00C70C65">
        <w:rPr>
          <w:rFonts w:ascii="Arial" w:hAnsi="Arial" w:cs="Arial"/>
          <w:sz w:val="24"/>
          <w:szCs w:val="24"/>
        </w:rPr>
        <w:t xml:space="preserve">, TV, </w:t>
      </w:r>
      <w:r w:rsidR="00937CC1">
        <w:rPr>
          <w:rFonts w:ascii="Arial" w:hAnsi="Arial" w:cs="Arial"/>
          <w:sz w:val="24"/>
          <w:szCs w:val="24"/>
        </w:rPr>
        <w:t xml:space="preserve">anime, </w:t>
      </w:r>
      <w:r w:rsidRPr="00C70C65">
        <w:rPr>
          <w:rFonts w:ascii="Arial" w:hAnsi="Arial" w:cs="Arial"/>
          <w:sz w:val="24"/>
          <w:szCs w:val="24"/>
        </w:rPr>
        <w:t xml:space="preserve">comics, manga, </w:t>
      </w:r>
      <w:r w:rsidR="00937CC1">
        <w:rPr>
          <w:rFonts w:ascii="Arial" w:hAnsi="Arial" w:cs="Arial"/>
          <w:sz w:val="24"/>
          <w:szCs w:val="24"/>
        </w:rPr>
        <w:t>and graphic novels</w:t>
      </w:r>
      <w:r w:rsidRPr="00C70C65">
        <w:rPr>
          <w:rFonts w:ascii="Arial" w:hAnsi="Arial" w:cs="Arial"/>
          <w:sz w:val="24"/>
          <w:szCs w:val="24"/>
        </w:rPr>
        <w:t xml:space="preserve">, </w:t>
      </w:r>
      <w:r w:rsidR="00937CC1">
        <w:rPr>
          <w:rFonts w:ascii="Arial" w:hAnsi="Arial" w:cs="Arial"/>
          <w:sz w:val="24"/>
          <w:szCs w:val="24"/>
        </w:rPr>
        <w:t>roleplaying games, art, music</w:t>
      </w:r>
    </w:p>
    <w:p w:rsidR="00C70C65" w:rsidRPr="00C70C65" w:rsidRDefault="00C70C65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70C65">
        <w:rPr>
          <w:rFonts w:ascii="Arial" w:hAnsi="Arial" w:cs="Arial"/>
          <w:sz w:val="24"/>
          <w:szCs w:val="24"/>
        </w:rPr>
        <w:t>Local, national</w:t>
      </w:r>
      <w:r w:rsidR="006738DB">
        <w:rPr>
          <w:rFonts w:ascii="Arial" w:hAnsi="Arial" w:cs="Arial"/>
          <w:sz w:val="24"/>
          <w:szCs w:val="24"/>
        </w:rPr>
        <w:t>,</w:t>
      </w:r>
      <w:r w:rsidRPr="00C70C65">
        <w:rPr>
          <w:rFonts w:ascii="Arial" w:hAnsi="Arial" w:cs="Arial"/>
          <w:sz w:val="24"/>
          <w:szCs w:val="24"/>
        </w:rPr>
        <w:t xml:space="preserve"> and global steampunk cultures</w:t>
      </w:r>
    </w:p>
    <w:p w:rsidR="00355FB4" w:rsidRPr="00937CC1" w:rsidRDefault="00C70C65" w:rsidP="00937CC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7CC1">
        <w:rPr>
          <w:rFonts w:ascii="Arial" w:hAnsi="Arial" w:cs="Arial"/>
          <w:sz w:val="24"/>
          <w:szCs w:val="24"/>
        </w:rPr>
        <w:t>The future of steampunk and retrofutures</w:t>
      </w:r>
    </w:p>
    <w:p w:rsidR="00C70C65" w:rsidRDefault="00C70C65" w:rsidP="00937CC1">
      <w:pPr>
        <w:spacing w:line="360" w:lineRule="auto"/>
        <w:rPr>
          <w:rFonts w:ascii="Arial" w:hAnsi="Arial" w:cs="Arial"/>
          <w:sz w:val="24"/>
          <w:szCs w:val="24"/>
        </w:rPr>
      </w:pPr>
    </w:p>
    <w:p w:rsidR="00C70C65" w:rsidRPr="00C70C65" w:rsidRDefault="00C70C65" w:rsidP="00C70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an abstract (250-300 words max) and a short bio (150 words max) to </w:t>
      </w:r>
      <w:hyperlink r:id="rId6" w:history="1">
        <w:r w:rsidRPr="00C63656">
          <w:rPr>
            <w:rStyle w:val="Hipervnculo"/>
            <w:rFonts w:ascii="Arial" w:hAnsi="Arial" w:cs="Arial"/>
            <w:sz w:val="24"/>
            <w:szCs w:val="24"/>
          </w:rPr>
          <w:t>karl.bell@port.ac.uk</w:t>
        </w:r>
      </w:hyperlink>
      <w:r>
        <w:rPr>
          <w:rFonts w:ascii="Arial" w:hAnsi="Arial" w:cs="Arial"/>
          <w:sz w:val="24"/>
          <w:szCs w:val="24"/>
        </w:rPr>
        <w:t xml:space="preserve"> and/or </w:t>
      </w:r>
      <w:hyperlink r:id="rId7" w:history="1">
        <w:r w:rsidRPr="00C63656">
          <w:rPr>
            <w:rStyle w:val="Hipervnculo"/>
            <w:rFonts w:ascii="Arial" w:hAnsi="Arial" w:cs="Arial"/>
            <w:sz w:val="24"/>
            <w:szCs w:val="24"/>
          </w:rPr>
          <w:t>christine.berberich@port.ac.uk</w:t>
        </w:r>
      </w:hyperlink>
      <w:r>
        <w:rPr>
          <w:rFonts w:ascii="Arial" w:hAnsi="Arial" w:cs="Arial"/>
          <w:sz w:val="24"/>
          <w:szCs w:val="24"/>
        </w:rPr>
        <w:t xml:space="preserve"> by </w:t>
      </w:r>
      <w:r w:rsidRPr="001962D8">
        <w:rPr>
          <w:rFonts w:ascii="Arial" w:hAnsi="Arial" w:cs="Arial"/>
          <w:sz w:val="24"/>
          <w:szCs w:val="24"/>
        </w:rPr>
        <w:t>Friday</w:t>
      </w:r>
      <w:r w:rsidRPr="008E3E24">
        <w:rPr>
          <w:rFonts w:ascii="Arial" w:hAnsi="Arial" w:cs="Arial"/>
          <w:b/>
          <w:sz w:val="24"/>
          <w:szCs w:val="24"/>
        </w:rPr>
        <w:t xml:space="preserve"> </w:t>
      </w:r>
      <w:r w:rsidR="008E3E24" w:rsidRPr="008E3E24">
        <w:rPr>
          <w:rFonts w:ascii="Arial" w:hAnsi="Arial" w:cs="Arial"/>
          <w:b/>
          <w:sz w:val="24"/>
          <w:szCs w:val="24"/>
        </w:rPr>
        <w:t>14</w:t>
      </w:r>
      <w:r w:rsidRPr="008E3E2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447B0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B447B0">
        <w:rPr>
          <w:rFonts w:ascii="Arial" w:hAnsi="Arial" w:cs="Arial"/>
          <w:b/>
          <w:sz w:val="24"/>
          <w:szCs w:val="24"/>
        </w:rPr>
        <w:t>April</w:t>
      </w:r>
      <w:r w:rsidR="003E53A4" w:rsidRPr="00B447B0">
        <w:rPr>
          <w:rFonts w:ascii="Arial" w:hAnsi="Arial" w:cs="Arial"/>
          <w:b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.  </w:t>
      </w:r>
    </w:p>
    <w:sectPr w:rsidR="00C70C65" w:rsidRPr="00C70C65" w:rsidSect="00BF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CAC"/>
    <w:multiLevelType w:val="hybridMultilevel"/>
    <w:tmpl w:val="BC92CDC0"/>
    <w:lvl w:ilvl="0" w:tplc="A880B2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622342"/>
    <w:multiLevelType w:val="hybridMultilevel"/>
    <w:tmpl w:val="6386A40A"/>
    <w:lvl w:ilvl="0" w:tplc="59A478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07D2"/>
    <w:multiLevelType w:val="hybridMultilevel"/>
    <w:tmpl w:val="E524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B4"/>
    <w:rsid w:val="00116FA0"/>
    <w:rsid w:val="001907AC"/>
    <w:rsid w:val="001962D8"/>
    <w:rsid w:val="00355FB4"/>
    <w:rsid w:val="003E53A4"/>
    <w:rsid w:val="0042451F"/>
    <w:rsid w:val="006738DB"/>
    <w:rsid w:val="007A2423"/>
    <w:rsid w:val="007C0433"/>
    <w:rsid w:val="007C4DD7"/>
    <w:rsid w:val="008E3E24"/>
    <w:rsid w:val="00937CC1"/>
    <w:rsid w:val="00A13256"/>
    <w:rsid w:val="00A26333"/>
    <w:rsid w:val="00AA4DAC"/>
    <w:rsid w:val="00B447B0"/>
    <w:rsid w:val="00B57C80"/>
    <w:rsid w:val="00BA3EA3"/>
    <w:rsid w:val="00BF275E"/>
    <w:rsid w:val="00C70C65"/>
    <w:rsid w:val="00D506EA"/>
    <w:rsid w:val="00DB6484"/>
    <w:rsid w:val="00DC40D9"/>
    <w:rsid w:val="00E21F0E"/>
    <w:rsid w:val="00E9308C"/>
    <w:rsid w:val="00EB438A"/>
    <w:rsid w:val="00E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F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0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F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0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rl.bell@port.ac.uk" TargetMode="External"/><Relationship Id="rId7" Type="http://schemas.openxmlformats.org/officeDocument/2006/relationships/hyperlink" Target="mailto:christine.berberich@port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Bell</dc:creator>
  <cp:lastModifiedBy>Cristina Alsina</cp:lastModifiedBy>
  <cp:revision>2</cp:revision>
  <dcterms:created xsi:type="dcterms:W3CDTF">2017-02-11T16:41:00Z</dcterms:created>
  <dcterms:modified xsi:type="dcterms:W3CDTF">2017-02-11T16:41:00Z</dcterms:modified>
</cp:coreProperties>
</file>