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98BA7" w14:textId="43145608" w:rsidR="00455085" w:rsidRDefault="00C20C78" w:rsidP="00455085">
      <w:pPr>
        <w:jc w:val="center"/>
        <w:rPr>
          <w:sz w:val="22"/>
          <w:szCs w:val="22"/>
        </w:rPr>
      </w:pPr>
      <w:r w:rsidRPr="00C5445E">
        <w:rPr>
          <w:noProof/>
          <w:sz w:val="22"/>
          <w:szCs w:val="22"/>
        </w:rPr>
        <w:drawing>
          <wp:inline distT="0" distB="0" distL="0" distR="0" wp14:anchorId="2A9A0FB6" wp14:editId="382888B8">
            <wp:extent cx="1387009" cy="557869"/>
            <wp:effectExtent l="0" t="0" r="0" b="1270"/>
            <wp:docPr id="2" name="Image 2" descr="Macintosh HD:Users:utilisateur:Desktop:Formulaires:LOGO_LETTRES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tilisateur:Desktop:Formulaires:LOGO_LETTRES_HO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87" cy="56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455085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362C990D" wp14:editId="7BB05F9A">
            <wp:extent cx="2246586" cy="856585"/>
            <wp:effectExtent l="0" t="0" r="1905" b="0"/>
            <wp:docPr id="7351217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1978" name="Image 337019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43" cy="8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085">
        <w:rPr>
          <w:sz w:val="22"/>
          <w:szCs w:val="22"/>
        </w:rPr>
        <w:tab/>
      </w:r>
      <w:r w:rsidR="00A71ACA">
        <w:rPr>
          <w:noProof/>
          <w:sz w:val="22"/>
          <w:szCs w:val="22"/>
        </w:rPr>
        <w:drawing>
          <wp:inline distT="0" distB="0" distL="0" distR="0" wp14:anchorId="76D59C2A" wp14:editId="6A0A6F32">
            <wp:extent cx="1286692" cy="708439"/>
            <wp:effectExtent l="0" t="0" r="0" b="3175"/>
            <wp:docPr id="11758704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622176" name="Image 20096221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31" cy="75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085">
        <w:rPr>
          <w:sz w:val="22"/>
          <w:szCs w:val="22"/>
        </w:rPr>
        <w:tab/>
      </w:r>
    </w:p>
    <w:p w14:paraId="516207E1" w14:textId="77777777" w:rsidR="00455085" w:rsidRDefault="00455085" w:rsidP="00455085">
      <w:pPr>
        <w:jc w:val="center"/>
        <w:rPr>
          <w:sz w:val="22"/>
          <w:szCs w:val="22"/>
        </w:rPr>
      </w:pPr>
    </w:p>
    <w:p w14:paraId="649915B5" w14:textId="77777777" w:rsidR="00455085" w:rsidRDefault="00455085" w:rsidP="00455085">
      <w:pPr>
        <w:jc w:val="center"/>
        <w:rPr>
          <w:sz w:val="22"/>
          <w:szCs w:val="22"/>
        </w:rPr>
      </w:pPr>
    </w:p>
    <w:p w14:paraId="38AEF281" w14:textId="69EFF8E7" w:rsidR="00C20C78" w:rsidRPr="00C5445E" w:rsidRDefault="00C20C78" w:rsidP="00C20C78">
      <w:pPr>
        <w:rPr>
          <w:sz w:val="22"/>
          <w:szCs w:val="22"/>
        </w:rPr>
      </w:pPr>
    </w:p>
    <w:p w14:paraId="76A61E2E" w14:textId="77777777" w:rsidR="00C20C78" w:rsidRDefault="00C20C78" w:rsidP="000E5C8A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14:paraId="1409026E" w14:textId="77777777" w:rsidR="00C20C78" w:rsidRDefault="00C20C78" w:rsidP="000E5C8A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14:paraId="61C7CC4B" w14:textId="5DE0CC43" w:rsidR="000E5C8A" w:rsidRPr="000260C0" w:rsidRDefault="000E5C8A" w:rsidP="000E5C8A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0260C0">
        <w:rPr>
          <w:rFonts w:asciiTheme="majorBidi" w:hAnsiTheme="majorBidi" w:cstheme="majorBidi"/>
          <w:b/>
          <w:bCs/>
          <w:lang w:val="en-US"/>
        </w:rPr>
        <w:t xml:space="preserve">Call for Papers </w:t>
      </w:r>
    </w:p>
    <w:p w14:paraId="48F54511" w14:textId="77777777" w:rsidR="000E5C8A" w:rsidRPr="000260C0" w:rsidRDefault="000E5C8A" w:rsidP="000E5C8A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14:paraId="046785A1" w14:textId="7E1F3B1F" w:rsidR="000E5C8A" w:rsidRPr="000260C0" w:rsidRDefault="000E5C8A" w:rsidP="000E5C8A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0260C0">
        <w:rPr>
          <w:rFonts w:asciiTheme="majorBidi" w:hAnsiTheme="majorBidi" w:cstheme="majorBidi"/>
          <w:b/>
          <w:bCs/>
          <w:lang w:val="en-US"/>
        </w:rPr>
        <w:t>BEHN EN MOUVEMENT</w:t>
      </w:r>
    </w:p>
    <w:p w14:paraId="127E2CE9" w14:textId="77777777" w:rsidR="000E5C8A" w:rsidRDefault="000E5C8A" w:rsidP="000E5C8A">
      <w:pPr>
        <w:jc w:val="center"/>
        <w:rPr>
          <w:rFonts w:asciiTheme="majorBidi" w:hAnsiTheme="majorBidi" w:cstheme="majorBidi"/>
          <w:b/>
          <w:bCs/>
        </w:rPr>
      </w:pPr>
      <w:r w:rsidRPr="002E0394">
        <w:rPr>
          <w:rFonts w:asciiTheme="majorBidi" w:hAnsiTheme="majorBidi" w:cstheme="majorBidi"/>
          <w:b/>
          <w:bCs/>
        </w:rPr>
        <w:t>BEHN ON THE MOV</w:t>
      </w:r>
      <w:r>
        <w:rPr>
          <w:rFonts w:asciiTheme="majorBidi" w:hAnsiTheme="majorBidi" w:cstheme="majorBidi"/>
          <w:b/>
          <w:bCs/>
        </w:rPr>
        <w:t>E</w:t>
      </w:r>
    </w:p>
    <w:p w14:paraId="21FF185E" w14:textId="041CB2BF" w:rsidR="000E5C8A" w:rsidRDefault="000E5C8A" w:rsidP="000E5C8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 Paris</w:t>
      </w:r>
    </w:p>
    <w:p w14:paraId="0D8D9BB2" w14:textId="77777777" w:rsidR="000E5C8A" w:rsidRPr="002E0394" w:rsidRDefault="000E5C8A" w:rsidP="000E5C8A">
      <w:pPr>
        <w:jc w:val="center"/>
        <w:rPr>
          <w:rFonts w:asciiTheme="majorBidi" w:hAnsiTheme="majorBidi" w:cstheme="majorBidi"/>
          <w:b/>
          <w:bCs/>
        </w:rPr>
      </w:pPr>
    </w:p>
    <w:p w14:paraId="0C9AC639" w14:textId="7132210C" w:rsidR="000E5C8A" w:rsidRPr="002E0394" w:rsidRDefault="000E5C8A" w:rsidP="000E5C8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</w:t>
      </w:r>
      <w:r w:rsidRPr="002E0394">
        <w:rPr>
          <w:rFonts w:asciiTheme="majorBidi" w:hAnsiTheme="majorBidi" w:cstheme="majorBidi"/>
          <w:b/>
          <w:bCs/>
        </w:rPr>
        <w:t xml:space="preserve">Sorbonne </w:t>
      </w:r>
      <w:r>
        <w:rPr>
          <w:rFonts w:asciiTheme="majorBidi" w:hAnsiTheme="majorBidi" w:cstheme="majorBidi"/>
          <w:b/>
          <w:bCs/>
        </w:rPr>
        <w:t>Université –</w:t>
      </w:r>
      <w:r w:rsidRPr="002E039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Université Sorbonne Nouvelle </w:t>
      </w:r>
      <w:r w:rsidR="007C6A88">
        <w:rPr>
          <w:rFonts w:asciiTheme="majorBidi" w:hAnsiTheme="majorBidi" w:cstheme="majorBidi"/>
          <w:b/>
          <w:bCs/>
        </w:rPr>
        <w:t>–</w:t>
      </w:r>
      <w:r>
        <w:rPr>
          <w:rFonts w:asciiTheme="majorBidi" w:hAnsiTheme="majorBidi" w:cstheme="majorBidi"/>
          <w:b/>
          <w:bCs/>
        </w:rPr>
        <w:t xml:space="preserve"> </w:t>
      </w:r>
      <w:r w:rsidRPr="002E0394">
        <w:rPr>
          <w:rFonts w:asciiTheme="majorBidi" w:hAnsiTheme="majorBidi" w:cstheme="majorBidi"/>
          <w:b/>
          <w:bCs/>
        </w:rPr>
        <w:t>U</w:t>
      </w:r>
      <w:r>
        <w:rPr>
          <w:rFonts w:asciiTheme="majorBidi" w:hAnsiTheme="majorBidi" w:cstheme="majorBidi"/>
          <w:b/>
          <w:bCs/>
        </w:rPr>
        <w:t xml:space="preserve">niversité </w:t>
      </w:r>
      <w:r w:rsidRPr="002E0394">
        <w:rPr>
          <w:rFonts w:asciiTheme="majorBidi" w:hAnsiTheme="majorBidi" w:cstheme="majorBidi"/>
          <w:b/>
          <w:bCs/>
        </w:rPr>
        <w:t>P</w:t>
      </w:r>
      <w:r>
        <w:rPr>
          <w:rFonts w:asciiTheme="majorBidi" w:hAnsiTheme="majorBidi" w:cstheme="majorBidi"/>
          <w:b/>
          <w:bCs/>
        </w:rPr>
        <w:t xml:space="preserve">aris </w:t>
      </w:r>
      <w:r w:rsidRPr="002E0394">
        <w:rPr>
          <w:rFonts w:asciiTheme="majorBidi" w:hAnsiTheme="majorBidi" w:cstheme="majorBidi"/>
          <w:b/>
          <w:bCs/>
        </w:rPr>
        <w:t>C</w:t>
      </w:r>
      <w:r>
        <w:rPr>
          <w:rFonts w:asciiTheme="majorBidi" w:hAnsiTheme="majorBidi" w:cstheme="majorBidi"/>
          <w:b/>
          <w:bCs/>
        </w:rPr>
        <w:t>ité)</w:t>
      </w:r>
    </w:p>
    <w:p w14:paraId="6489B761" w14:textId="77777777" w:rsidR="003C262D" w:rsidRDefault="003C262D" w:rsidP="003C262D">
      <w:pPr>
        <w:rPr>
          <w:rFonts w:asciiTheme="majorBidi" w:hAnsiTheme="majorBidi" w:cstheme="majorBidi"/>
          <w:lang w:val="en-US"/>
        </w:rPr>
      </w:pPr>
    </w:p>
    <w:p w14:paraId="124CE234" w14:textId="77777777" w:rsidR="003C262D" w:rsidRDefault="003C262D" w:rsidP="003C262D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(Scroll down for English version)</w:t>
      </w:r>
    </w:p>
    <w:p w14:paraId="28B321EB" w14:textId="77777777" w:rsidR="000E5C8A" w:rsidRPr="00A16CA8" w:rsidRDefault="000E5C8A" w:rsidP="000E5C8A">
      <w:pPr>
        <w:rPr>
          <w:rFonts w:asciiTheme="majorBidi" w:hAnsiTheme="majorBidi" w:cstheme="majorBidi"/>
        </w:rPr>
      </w:pPr>
    </w:p>
    <w:p w14:paraId="7B290A76" w14:textId="77777777" w:rsidR="000E5C8A" w:rsidRDefault="000E5C8A" w:rsidP="000E5C8A">
      <w:pPr>
        <w:rPr>
          <w:rFonts w:asciiTheme="majorBidi" w:hAnsiTheme="majorBidi" w:cstheme="majorBidi"/>
          <w:b/>
          <w:bCs/>
        </w:rPr>
      </w:pPr>
    </w:p>
    <w:p w14:paraId="5B0A2140" w14:textId="2EAA7369" w:rsidR="00E979DC" w:rsidRPr="00E979DC" w:rsidRDefault="000E5C8A" w:rsidP="000E5C8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Date et lieu : </w:t>
      </w:r>
      <w:r w:rsidRPr="00913C70">
        <w:rPr>
          <w:rFonts w:asciiTheme="majorBidi" w:hAnsiTheme="majorBidi" w:cstheme="majorBidi"/>
        </w:rPr>
        <w:t>19-20 juin 2025</w:t>
      </w:r>
      <w:r>
        <w:rPr>
          <w:rFonts w:asciiTheme="majorBidi" w:hAnsiTheme="majorBidi" w:cstheme="majorBidi"/>
        </w:rPr>
        <w:t xml:space="preserve">, Paris, </w:t>
      </w:r>
      <w:r w:rsidR="00E979DC">
        <w:rPr>
          <w:rFonts w:asciiTheme="majorBidi" w:hAnsiTheme="majorBidi" w:cstheme="majorBidi"/>
        </w:rPr>
        <w:t>France</w:t>
      </w:r>
    </w:p>
    <w:p w14:paraId="7717E4BC" w14:textId="77777777" w:rsidR="000E5C8A" w:rsidRDefault="000E5C8A" w:rsidP="000E5C8A">
      <w:pPr>
        <w:rPr>
          <w:rFonts w:asciiTheme="majorBidi" w:hAnsiTheme="majorBidi" w:cstheme="majorBidi"/>
          <w:b/>
          <w:bCs/>
        </w:rPr>
      </w:pPr>
    </w:p>
    <w:p w14:paraId="6AAF0897" w14:textId="77777777" w:rsidR="000E5C8A" w:rsidRPr="000260C0" w:rsidRDefault="000E5C8A" w:rsidP="000E5C8A">
      <w:pPr>
        <w:rPr>
          <w:rFonts w:asciiTheme="majorBidi" w:hAnsiTheme="majorBidi" w:cstheme="majorBidi"/>
          <w:lang w:val="en-US"/>
        </w:rPr>
      </w:pPr>
      <w:proofErr w:type="spellStart"/>
      <w:r w:rsidRPr="000260C0">
        <w:rPr>
          <w:rFonts w:asciiTheme="majorBidi" w:hAnsiTheme="majorBidi" w:cstheme="majorBidi"/>
          <w:b/>
          <w:bCs/>
          <w:lang w:val="en-US"/>
        </w:rPr>
        <w:t>Conférences</w:t>
      </w:r>
      <w:proofErr w:type="spellEnd"/>
      <w:r w:rsidRPr="000260C0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proofErr w:type="gramStart"/>
      <w:r w:rsidRPr="000260C0">
        <w:rPr>
          <w:rFonts w:asciiTheme="majorBidi" w:hAnsiTheme="majorBidi" w:cstheme="majorBidi"/>
          <w:b/>
          <w:bCs/>
          <w:lang w:val="en-US"/>
        </w:rPr>
        <w:t>plénières</w:t>
      </w:r>
      <w:proofErr w:type="spellEnd"/>
      <w:r w:rsidRPr="000260C0">
        <w:rPr>
          <w:rFonts w:asciiTheme="majorBidi" w:hAnsiTheme="majorBidi" w:cstheme="majorBidi"/>
          <w:lang w:val="en-US"/>
        </w:rPr>
        <w:t xml:space="preserve"> :</w:t>
      </w:r>
      <w:proofErr w:type="gramEnd"/>
      <w:r w:rsidRPr="000260C0">
        <w:rPr>
          <w:rFonts w:asciiTheme="majorBidi" w:hAnsiTheme="majorBidi" w:cstheme="majorBidi"/>
          <w:lang w:val="en-US"/>
        </w:rPr>
        <w:t xml:space="preserve"> </w:t>
      </w:r>
    </w:p>
    <w:p w14:paraId="57E97247" w14:textId="77777777" w:rsidR="000E5C8A" w:rsidRPr="000260C0" w:rsidRDefault="000E5C8A" w:rsidP="000E5C8A">
      <w:pPr>
        <w:rPr>
          <w:rFonts w:asciiTheme="majorBidi" w:hAnsiTheme="majorBidi" w:cstheme="majorBidi"/>
          <w:lang w:val="en-US"/>
        </w:rPr>
      </w:pPr>
    </w:p>
    <w:p w14:paraId="31D1FD70" w14:textId="77777777" w:rsidR="000E5C8A" w:rsidRPr="000260C0" w:rsidRDefault="000E5C8A" w:rsidP="000E5C8A">
      <w:pPr>
        <w:rPr>
          <w:rFonts w:asciiTheme="majorBidi" w:hAnsiTheme="majorBidi" w:cstheme="majorBidi"/>
          <w:lang w:val="en-US"/>
        </w:rPr>
      </w:pPr>
      <w:r w:rsidRPr="000260C0">
        <w:rPr>
          <w:rFonts w:asciiTheme="majorBidi" w:hAnsiTheme="majorBidi" w:cstheme="majorBidi"/>
          <w:lang w:val="en-US"/>
        </w:rPr>
        <w:tab/>
        <w:t>Claire BOWDITCH, Loughborough University, GB</w:t>
      </w:r>
    </w:p>
    <w:p w14:paraId="5FF47DE3" w14:textId="77777777" w:rsidR="000E5C8A" w:rsidRPr="000260C0" w:rsidRDefault="000E5C8A" w:rsidP="000E5C8A">
      <w:pPr>
        <w:rPr>
          <w:rFonts w:asciiTheme="majorBidi" w:hAnsiTheme="majorBidi" w:cstheme="majorBidi"/>
          <w:lang w:val="en-US"/>
        </w:rPr>
      </w:pPr>
      <w:r w:rsidRPr="000260C0">
        <w:rPr>
          <w:rFonts w:asciiTheme="majorBidi" w:hAnsiTheme="majorBidi" w:cstheme="majorBidi"/>
          <w:lang w:val="en-US"/>
        </w:rPr>
        <w:tab/>
        <w:t>Elaine HOBBY, Loughborough University, GB</w:t>
      </w:r>
    </w:p>
    <w:p w14:paraId="418E6341" w14:textId="77777777" w:rsidR="000E5C8A" w:rsidRPr="000260C0" w:rsidRDefault="000E5C8A" w:rsidP="000E5C8A">
      <w:pPr>
        <w:rPr>
          <w:rFonts w:asciiTheme="majorBidi" w:hAnsiTheme="majorBidi" w:cstheme="majorBidi"/>
          <w:lang w:val="en-US"/>
        </w:rPr>
      </w:pPr>
      <w:r w:rsidRPr="000260C0">
        <w:rPr>
          <w:rFonts w:asciiTheme="majorBidi" w:hAnsiTheme="majorBidi" w:cstheme="majorBidi"/>
          <w:lang w:val="en-US"/>
        </w:rPr>
        <w:tab/>
        <w:t>Leah ORR, University of Louisiana, US</w:t>
      </w:r>
    </w:p>
    <w:p w14:paraId="0EE8F038" w14:textId="77777777" w:rsidR="00E979DC" w:rsidRPr="000260C0" w:rsidRDefault="00E979DC" w:rsidP="000E5C8A">
      <w:pPr>
        <w:rPr>
          <w:rFonts w:asciiTheme="majorBidi" w:hAnsiTheme="majorBidi" w:cstheme="majorBidi"/>
          <w:lang w:val="en-US"/>
        </w:rPr>
      </w:pPr>
    </w:p>
    <w:p w14:paraId="3EF96855" w14:textId="49377D62" w:rsidR="000E5C8A" w:rsidRPr="009E0F5A" w:rsidRDefault="000E5C8A" w:rsidP="000E5C8A">
      <w:pPr>
        <w:jc w:val="both"/>
        <w:rPr>
          <w:rFonts w:asciiTheme="majorBidi" w:hAnsiTheme="majorBidi" w:cstheme="majorBidi"/>
        </w:rPr>
      </w:pPr>
      <w:r w:rsidRPr="007717ED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 xml:space="preserve">Alors que la ville de Canterbury s'apprête à ériger une statue en son honneur et que voit le jour une nouvelle édition des </w:t>
      </w:r>
      <w:r w:rsidRPr="00510AF9">
        <w:rPr>
          <w:rFonts w:asciiTheme="majorBidi" w:hAnsiTheme="majorBidi" w:cstheme="majorBidi"/>
        </w:rPr>
        <w:t>œuvres complètes d'</w:t>
      </w:r>
      <w:proofErr w:type="spellStart"/>
      <w:r w:rsidRPr="00510AF9">
        <w:rPr>
          <w:rFonts w:asciiTheme="majorBidi" w:hAnsiTheme="majorBidi" w:cstheme="majorBidi"/>
        </w:rPr>
        <w:t>Aphra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Behn</w:t>
      </w:r>
      <w:proofErr w:type="spellEnd"/>
      <w:r>
        <w:rPr>
          <w:rFonts w:asciiTheme="majorBidi" w:hAnsiTheme="majorBidi" w:cstheme="majorBidi"/>
        </w:rPr>
        <w:t xml:space="preserve">, </w:t>
      </w:r>
      <w:r w:rsidR="00362517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 xml:space="preserve">e moment </w:t>
      </w:r>
      <w:r w:rsidR="00A14B3C">
        <w:rPr>
          <w:rFonts w:asciiTheme="majorBidi" w:hAnsiTheme="majorBidi" w:cstheme="majorBidi"/>
        </w:rPr>
        <w:t>paraît</w:t>
      </w:r>
      <w:r>
        <w:rPr>
          <w:rFonts w:asciiTheme="majorBidi" w:hAnsiTheme="majorBidi" w:cstheme="majorBidi"/>
        </w:rPr>
        <w:t xml:space="preserve"> propice pour réinterroger la place de Behn et de son œuvre dans la critique et dans l'imaginaire collectif. À l'opposé d'une </w:t>
      </w:r>
      <w:proofErr w:type="spellStart"/>
      <w:r>
        <w:rPr>
          <w:rFonts w:asciiTheme="majorBidi" w:hAnsiTheme="majorBidi" w:cstheme="majorBidi"/>
        </w:rPr>
        <w:t>Behn</w:t>
      </w:r>
      <w:proofErr w:type="spellEnd"/>
      <w:r>
        <w:rPr>
          <w:rFonts w:asciiTheme="majorBidi" w:hAnsiTheme="majorBidi" w:cstheme="majorBidi"/>
        </w:rPr>
        <w:t xml:space="preserve"> statique, loyale à un imaginaire Tory conservateur, ce colloque propose ainsi de placer la réflexion sous le signe du mouvement, de la mobilité, du décentrement et de l'innovation.</w:t>
      </w:r>
    </w:p>
    <w:p w14:paraId="01246BC2" w14:textId="77777777" w:rsidR="000E5C8A" w:rsidRDefault="000E5C8A" w:rsidP="000E5C8A">
      <w:pPr>
        <w:rPr>
          <w:rFonts w:asciiTheme="majorBidi" w:hAnsiTheme="majorBidi" w:cstheme="majorBidi"/>
        </w:rPr>
      </w:pPr>
    </w:p>
    <w:p w14:paraId="6D46B403" w14:textId="77777777" w:rsidR="000E5C8A" w:rsidRPr="008E3D96" w:rsidRDefault="000E5C8A" w:rsidP="000E5C8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Aventure ou fuite, la mobilité est chez elle d'abord spatiale. Parmi ses pièces les </w:t>
      </w:r>
      <w:r w:rsidRPr="00A16CA8">
        <w:rPr>
          <w:rFonts w:asciiTheme="majorBidi" w:hAnsiTheme="majorBidi" w:cstheme="majorBidi"/>
        </w:rPr>
        <w:t>plus célèbre</w:t>
      </w:r>
      <w:r>
        <w:rPr>
          <w:rFonts w:asciiTheme="majorBidi" w:hAnsiTheme="majorBidi" w:cstheme="majorBidi"/>
        </w:rPr>
        <w:t>s</w:t>
      </w:r>
      <w:r w:rsidRPr="00A16CA8">
        <w:rPr>
          <w:rFonts w:asciiTheme="majorBidi" w:hAnsiTheme="majorBidi" w:cstheme="majorBidi"/>
        </w:rPr>
        <w:t xml:space="preserve">, </w:t>
      </w:r>
      <w:r w:rsidRPr="00A16CA8">
        <w:rPr>
          <w:rFonts w:asciiTheme="majorBidi" w:hAnsiTheme="majorBidi" w:cstheme="majorBidi"/>
          <w:i/>
          <w:iCs/>
        </w:rPr>
        <w:t>The Rover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(1677) </w:t>
      </w:r>
      <w:r w:rsidRPr="00A16CA8">
        <w:rPr>
          <w:rFonts w:asciiTheme="majorBidi" w:hAnsiTheme="majorBidi" w:cstheme="majorBidi"/>
        </w:rPr>
        <w:t>porte le mouvement</w:t>
      </w:r>
      <w:r>
        <w:rPr>
          <w:rFonts w:asciiTheme="majorBidi" w:hAnsiTheme="majorBidi" w:cstheme="majorBidi"/>
        </w:rPr>
        <w:t xml:space="preserve"> et l'errance dès son titre : le héros est un royaliste exilé, sans lieu, mobile par contrainte autant que par choix. Nombre de pièces et de romans invitent le spectateur à déplacer le regard vers l'ailleurs, à envisager d'autres espaces : l'Espagne et l'Afrique avec </w:t>
      </w:r>
      <w:proofErr w:type="spellStart"/>
      <w:r>
        <w:rPr>
          <w:rFonts w:asciiTheme="majorBidi" w:hAnsiTheme="majorBidi" w:cstheme="majorBidi"/>
          <w:i/>
          <w:iCs/>
        </w:rPr>
        <w:t>Abdelazer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(1676), les Pays Bas </w:t>
      </w:r>
      <w:r w:rsidRPr="003A1722">
        <w:rPr>
          <w:rFonts w:asciiTheme="majorBidi" w:hAnsiTheme="majorBidi" w:cstheme="majorBidi"/>
        </w:rPr>
        <w:t>avec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The Dutch Lover </w:t>
      </w:r>
      <w:r>
        <w:rPr>
          <w:rFonts w:asciiTheme="majorBidi" w:hAnsiTheme="majorBidi" w:cstheme="majorBidi"/>
        </w:rPr>
        <w:t xml:space="preserve">(1673) et </w:t>
      </w:r>
      <w:r>
        <w:rPr>
          <w:rFonts w:asciiTheme="majorBidi" w:hAnsiTheme="majorBidi" w:cstheme="majorBidi"/>
          <w:i/>
          <w:iCs/>
        </w:rPr>
        <w:t xml:space="preserve">The </w:t>
      </w:r>
      <w:proofErr w:type="spellStart"/>
      <w:r>
        <w:rPr>
          <w:rFonts w:asciiTheme="majorBidi" w:hAnsiTheme="majorBidi" w:cstheme="majorBidi"/>
          <w:i/>
          <w:iCs/>
        </w:rPr>
        <w:t>History</w:t>
      </w:r>
      <w:proofErr w:type="spellEnd"/>
      <w:r>
        <w:rPr>
          <w:rFonts w:asciiTheme="majorBidi" w:hAnsiTheme="majorBidi" w:cstheme="majorBidi"/>
          <w:i/>
          <w:iCs/>
        </w:rPr>
        <w:t xml:space="preserve"> of the </w:t>
      </w:r>
      <w:proofErr w:type="spellStart"/>
      <w:r>
        <w:rPr>
          <w:rFonts w:asciiTheme="majorBidi" w:hAnsiTheme="majorBidi" w:cstheme="majorBidi"/>
          <w:i/>
          <w:iCs/>
        </w:rPr>
        <w:t>Nun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(1689), le Nouveau Monde avec </w:t>
      </w:r>
      <w:proofErr w:type="spellStart"/>
      <w:r w:rsidRPr="00713F7C">
        <w:rPr>
          <w:rFonts w:asciiTheme="majorBidi" w:hAnsiTheme="majorBidi" w:cstheme="majorBidi"/>
          <w:i/>
          <w:iCs/>
        </w:rPr>
        <w:t>Oroonoko</w:t>
      </w:r>
      <w:proofErr w:type="spellEnd"/>
      <w:r>
        <w:rPr>
          <w:rFonts w:asciiTheme="majorBidi" w:hAnsiTheme="majorBidi" w:cstheme="majorBidi"/>
        </w:rPr>
        <w:t xml:space="preserve"> (1688) et </w:t>
      </w:r>
      <w:r>
        <w:rPr>
          <w:rFonts w:asciiTheme="majorBidi" w:hAnsiTheme="majorBidi" w:cstheme="majorBidi"/>
          <w:i/>
          <w:iCs/>
        </w:rPr>
        <w:t xml:space="preserve">The </w:t>
      </w:r>
      <w:proofErr w:type="spellStart"/>
      <w:r>
        <w:rPr>
          <w:rFonts w:asciiTheme="majorBidi" w:hAnsiTheme="majorBidi" w:cstheme="majorBidi"/>
          <w:i/>
          <w:iCs/>
        </w:rPr>
        <w:t>Widow</w:t>
      </w:r>
      <w:proofErr w:type="spellEnd"/>
      <w:r>
        <w:rPr>
          <w:rFonts w:asciiTheme="majorBidi" w:hAnsiTheme="majorBidi" w:cstheme="majorBidi"/>
          <w:i/>
          <w:iCs/>
        </w:rPr>
        <w:t xml:space="preserve"> Ranter </w:t>
      </w:r>
      <w:r>
        <w:rPr>
          <w:rFonts w:asciiTheme="majorBidi" w:hAnsiTheme="majorBidi" w:cstheme="majorBidi"/>
        </w:rPr>
        <w:t xml:space="preserve">(1690), </w:t>
      </w:r>
      <w:r w:rsidRPr="00713F7C">
        <w:rPr>
          <w:rFonts w:asciiTheme="majorBidi" w:hAnsiTheme="majorBidi" w:cstheme="majorBidi"/>
        </w:rPr>
        <w:t>voire</w:t>
      </w:r>
      <w:r>
        <w:rPr>
          <w:rFonts w:asciiTheme="majorBidi" w:hAnsiTheme="majorBidi" w:cstheme="majorBidi"/>
        </w:rPr>
        <w:t xml:space="preserve"> la Lune et le cosmos avec </w:t>
      </w:r>
      <w:r>
        <w:rPr>
          <w:rFonts w:asciiTheme="majorBidi" w:hAnsiTheme="majorBidi" w:cstheme="majorBidi"/>
          <w:i/>
          <w:iCs/>
        </w:rPr>
        <w:t xml:space="preserve">The </w:t>
      </w:r>
      <w:proofErr w:type="spellStart"/>
      <w:r>
        <w:rPr>
          <w:rFonts w:asciiTheme="majorBidi" w:hAnsiTheme="majorBidi" w:cstheme="majorBidi"/>
          <w:i/>
          <w:iCs/>
        </w:rPr>
        <w:t>Emperor</w:t>
      </w:r>
      <w:proofErr w:type="spellEnd"/>
      <w:r>
        <w:rPr>
          <w:rFonts w:asciiTheme="majorBidi" w:hAnsiTheme="majorBidi" w:cstheme="majorBidi"/>
          <w:i/>
          <w:iCs/>
        </w:rPr>
        <w:t xml:space="preserve"> of the Moon </w:t>
      </w:r>
      <w:r>
        <w:rPr>
          <w:rFonts w:asciiTheme="majorBidi" w:hAnsiTheme="majorBidi" w:cstheme="majorBidi"/>
        </w:rPr>
        <w:t xml:space="preserve">(1687) et </w:t>
      </w:r>
      <w:r>
        <w:rPr>
          <w:rFonts w:asciiTheme="majorBidi" w:hAnsiTheme="majorBidi" w:cstheme="majorBidi"/>
          <w:i/>
          <w:iCs/>
        </w:rPr>
        <w:t xml:space="preserve">A Discovery of New Worlds </w:t>
      </w:r>
      <w:r>
        <w:rPr>
          <w:rFonts w:asciiTheme="majorBidi" w:hAnsiTheme="majorBidi" w:cstheme="majorBidi"/>
        </w:rPr>
        <w:t xml:space="preserve">(1688), sa traduction du best-seller de Fontenelle. Si cet ailleurs fantasmé permet surtout, en dernière instance, la critique d’un ici, </w:t>
      </w:r>
      <w:proofErr w:type="spellStart"/>
      <w:r>
        <w:rPr>
          <w:rFonts w:asciiTheme="majorBidi" w:hAnsiTheme="majorBidi" w:cstheme="majorBidi"/>
        </w:rPr>
        <w:t>Behn</w:t>
      </w:r>
      <w:proofErr w:type="spellEnd"/>
      <w:r>
        <w:rPr>
          <w:rFonts w:asciiTheme="majorBidi" w:hAnsiTheme="majorBidi" w:cstheme="majorBidi"/>
        </w:rPr>
        <w:t xml:space="preserve"> fut elle-même une grande voyageuse, de la France et des Flandres au Surinam. Ce même goût du décentrement, linguistique autant que géographique, anime son activité intense de traductrice et d’autrice.</w:t>
      </w:r>
    </w:p>
    <w:p w14:paraId="4C74BC52" w14:textId="77777777" w:rsidR="000E5C8A" w:rsidRDefault="000E5C8A" w:rsidP="000E5C8A">
      <w:pPr>
        <w:jc w:val="both"/>
        <w:rPr>
          <w:rFonts w:asciiTheme="majorBidi" w:hAnsiTheme="majorBidi" w:cstheme="majorBidi"/>
        </w:rPr>
      </w:pPr>
    </w:p>
    <w:p w14:paraId="356963F1" w14:textId="77777777" w:rsidR="000E5C8A" w:rsidRDefault="000E5C8A" w:rsidP="000E5C8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Dans son œuvre, la mobilité spatiale va volontiers de pair avec une mobilité sociale. La sortie de son lieu, l’excursion (parfois temporaire) hors de sa condition économique et sociale, </w:t>
      </w:r>
      <w:r>
        <w:rPr>
          <w:rFonts w:asciiTheme="majorBidi" w:hAnsiTheme="majorBidi" w:cstheme="majorBidi"/>
        </w:rPr>
        <w:lastRenderedPageBreak/>
        <w:t xml:space="preserve">voire sexuelle, sont des thèmes très présents chez </w:t>
      </w:r>
      <w:proofErr w:type="spellStart"/>
      <w:r>
        <w:rPr>
          <w:rFonts w:asciiTheme="majorBidi" w:hAnsiTheme="majorBidi" w:cstheme="majorBidi"/>
        </w:rPr>
        <w:t>Behn</w:t>
      </w:r>
      <w:proofErr w:type="spellEnd"/>
      <w:r>
        <w:rPr>
          <w:rFonts w:asciiTheme="majorBidi" w:hAnsiTheme="majorBidi" w:cstheme="majorBidi"/>
        </w:rPr>
        <w:t xml:space="preserve">, du personnage du parvenu à celui du commerçant colonial – même si ces personnages ne sont pas toujours dépeints avec indulgence. On pense par exemple à </w:t>
      </w:r>
      <w:proofErr w:type="spellStart"/>
      <w:r>
        <w:rPr>
          <w:rFonts w:asciiTheme="majorBidi" w:hAnsiTheme="majorBidi" w:cstheme="majorBidi"/>
        </w:rPr>
        <w:t>Angellica</w:t>
      </w:r>
      <w:proofErr w:type="spellEnd"/>
      <w:r>
        <w:rPr>
          <w:rFonts w:asciiTheme="majorBidi" w:hAnsiTheme="majorBidi" w:cstheme="majorBidi"/>
        </w:rPr>
        <w:t xml:space="preserve"> Bianca, charismatique courtisane qui, rendue folle de rage par le dépit amoureux, en vient à tenir en joue son amant dans </w:t>
      </w:r>
      <w:r>
        <w:rPr>
          <w:rFonts w:asciiTheme="majorBidi" w:hAnsiTheme="majorBidi" w:cstheme="majorBidi"/>
          <w:i/>
          <w:iCs/>
        </w:rPr>
        <w:t xml:space="preserve">The </w:t>
      </w:r>
      <w:r w:rsidRPr="009D05B0">
        <w:rPr>
          <w:rFonts w:asciiTheme="majorBidi" w:hAnsiTheme="majorBidi" w:cstheme="majorBidi"/>
          <w:i/>
          <w:iCs/>
        </w:rPr>
        <w:t>Rover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>à l’opposé des idéaux féminins de modestie et de contrôle de soi</w:t>
      </w:r>
      <w:r>
        <w:rPr>
          <w:rFonts w:asciiTheme="majorBidi" w:hAnsiTheme="majorBidi" w:cstheme="majorBidi"/>
          <w:i/>
          <w:iCs/>
        </w:rPr>
        <w:t xml:space="preserve"> ; </w:t>
      </w:r>
      <w:r>
        <w:rPr>
          <w:rFonts w:asciiTheme="majorBidi" w:hAnsiTheme="majorBidi" w:cstheme="majorBidi"/>
        </w:rPr>
        <w:t xml:space="preserve">ou à </w:t>
      </w:r>
      <w:proofErr w:type="spellStart"/>
      <w:r>
        <w:rPr>
          <w:rFonts w:asciiTheme="majorBidi" w:hAnsiTheme="majorBidi" w:cstheme="majorBidi"/>
        </w:rPr>
        <w:t>Oroonoko</w:t>
      </w:r>
      <w:proofErr w:type="spellEnd"/>
      <w:r>
        <w:rPr>
          <w:rFonts w:asciiTheme="majorBidi" w:hAnsiTheme="majorBidi" w:cstheme="majorBidi"/>
        </w:rPr>
        <w:t xml:space="preserve">, prince africain arraché à son Afrique natale pour être réduit en esclavage au Surinam. </w:t>
      </w:r>
      <w:proofErr w:type="spellStart"/>
      <w:r>
        <w:rPr>
          <w:rFonts w:asciiTheme="majorBidi" w:hAnsiTheme="majorBidi" w:cstheme="majorBidi"/>
        </w:rPr>
        <w:t>Behn</w:t>
      </w:r>
      <w:proofErr w:type="spellEnd"/>
      <w:r>
        <w:rPr>
          <w:rFonts w:asciiTheme="majorBidi" w:hAnsiTheme="majorBidi" w:cstheme="majorBidi"/>
        </w:rPr>
        <w:t xml:space="preserve"> elle-même semble avoir été le produit de cette mobilité, de son Kent natal à son intégration au monde social et économique très masculin du Londres littéraire et du milieu interlope du théâtre.</w:t>
      </w:r>
    </w:p>
    <w:p w14:paraId="272BD956" w14:textId="77777777" w:rsidR="000E5C8A" w:rsidRDefault="000E5C8A" w:rsidP="000E5C8A">
      <w:pPr>
        <w:rPr>
          <w:rFonts w:asciiTheme="majorBidi" w:hAnsiTheme="majorBidi" w:cstheme="majorBidi"/>
        </w:rPr>
      </w:pPr>
    </w:p>
    <w:p w14:paraId="583D8857" w14:textId="5C500657" w:rsidR="000E5C8A" w:rsidRDefault="000E5C8A" w:rsidP="000E5C8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La complexité générique et formelle des textes et les multiples influences dont ils témoignent se traduisent enfin par une mobilité des textes eux-mêmes, qui font une large place à l’hybridité et à l’inventivité thématique et formelle. Les questions de la représentation, de l’innovation générique et de la dramaturgie sont ici centrales à la réflexion. Pour le théâtre, on pourra s’intéresser à l’art de l’acteur et de l’actrice ainsi qu’aux innovations plus formelles – variations sur la figure du </w:t>
      </w:r>
      <w:r w:rsidR="00F804BB">
        <w:rPr>
          <w:rFonts w:asciiTheme="majorBidi" w:hAnsiTheme="majorBidi" w:cstheme="majorBidi"/>
        </w:rPr>
        <w:t>« </w:t>
      </w:r>
      <w:proofErr w:type="spellStart"/>
      <w:r w:rsidRPr="007717ED">
        <w:rPr>
          <w:rFonts w:asciiTheme="majorBidi" w:hAnsiTheme="majorBidi" w:cstheme="majorBidi"/>
          <w:i/>
          <w:iCs/>
        </w:rPr>
        <w:t>rake</w:t>
      </w:r>
      <w:proofErr w:type="spellEnd"/>
      <w:r w:rsidR="00F804BB">
        <w:rPr>
          <w:rFonts w:asciiTheme="majorBidi" w:hAnsiTheme="majorBidi" w:cstheme="majorBidi"/>
        </w:rPr>
        <w:t> »</w:t>
      </w:r>
      <w:r>
        <w:rPr>
          <w:rFonts w:asciiTheme="majorBidi" w:hAnsiTheme="majorBidi" w:cstheme="majorBidi"/>
        </w:rPr>
        <w:t>, réflexion sur l’agentivité féminine, travail sur la vitesse</w:t>
      </w:r>
      <w:r w:rsidR="004831B0">
        <w:rPr>
          <w:rFonts w:asciiTheme="majorBidi" w:hAnsiTheme="majorBidi" w:cstheme="majorBidi"/>
        </w:rPr>
        <w:t xml:space="preserve">, l’intonation </w:t>
      </w:r>
      <w:r>
        <w:rPr>
          <w:rFonts w:asciiTheme="majorBidi" w:hAnsiTheme="majorBidi" w:cstheme="majorBidi"/>
        </w:rPr>
        <w:t xml:space="preserve">ou le rythme… – ou techniques : </w:t>
      </w:r>
      <w:r w:rsidR="003D51C7">
        <w:rPr>
          <w:rFonts w:asciiTheme="majorBidi" w:hAnsiTheme="majorBidi" w:cstheme="majorBidi"/>
        </w:rPr>
        <w:t>décors</w:t>
      </w:r>
      <w:r>
        <w:rPr>
          <w:rFonts w:asciiTheme="majorBidi" w:hAnsiTheme="majorBidi" w:cstheme="majorBidi"/>
        </w:rPr>
        <w:t xml:space="preserve"> coulissants pour ménager les révélations, expérimentations sur les scènes de groupe et les déplacements… Dans la fiction, l’hybridité générique permet à </w:t>
      </w:r>
      <w:proofErr w:type="spellStart"/>
      <w:r>
        <w:rPr>
          <w:rFonts w:asciiTheme="majorBidi" w:hAnsiTheme="majorBidi" w:cstheme="majorBidi"/>
        </w:rPr>
        <w:t>Behn</w:t>
      </w:r>
      <w:proofErr w:type="spellEnd"/>
      <w:r>
        <w:rPr>
          <w:rFonts w:asciiTheme="majorBidi" w:hAnsiTheme="majorBidi" w:cstheme="majorBidi"/>
        </w:rPr>
        <w:t xml:space="preserve"> d’emprunter au genre épistolaire, à l’écriture historique, à la fiction galante (ou au prosimètre à la mode en France) pour créer des narrations complexes à la voix narrative instable et souvent ambiguë.</w:t>
      </w:r>
    </w:p>
    <w:p w14:paraId="4BA4521D" w14:textId="77777777" w:rsidR="000E5C8A" w:rsidRDefault="000E5C8A" w:rsidP="000E5C8A">
      <w:pPr>
        <w:jc w:val="both"/>
        <w:rPr>
          <w:rFonts w:asciiTheme="majorBidi" w:hAnsiTheme="majorBidi" w:cstheme="majorBidi"/>
        </w:rPr>
      </w:pPr>
    </w:p>
    <w:p w14:paraId="79EEFA93" w14:textId="4E9B24C4" w:rsidR="000E5C8A" w:rsidRDefault="000E5C8A" w:rsidP="000E5C8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Ce colloque accueillera toutes propositions </w:t>
      </w:r>
      <w:r w:rsidR="004C3CF8">
        <w:rPr>
          <w:rFonts w:asciiTheme="majorBidi" w:hAnsiTheme="majorBidi" w:cstheme="majorBidi"/>
        </w:rPr>
        <w:t xml:space="preserve">(de préférence en anglais) </w:t>
      </w:r>
      <w:r>
        <w:rPr>
          <w:rFonts w:asciiTheme="majorBidi" w:hAnsiTheme="majorBidi" w:cstheme="majorBidi"/>
        </w:rPr>
        <w:t xml:space="preserve">sur la question du mouvement et de la mobilité, ainsi que des aspects novateurs de l'écriture de </w:t>
      </w:r>
      <w:proofErr w:type="spellStart"/>
      <w:r>
        <w:rPr>
          <w:rFonts w:asciiTheme="majorBidi" w:hAnsiTheme="majorBidi" w:cstheme="majorBidi"/>
        </w:rPr>
        <w:t>Behn</w:t>
      </w:r>
      <w:proofErr w:type="spellEnd"/>
      <w:r>
        <w:rPr>
          <w:rFonts w:asciiTheme="majorBidi" w:hAnsiTheme="majorBidi" w:cstheme="majorBidi"/>
        </w:rPr>
        <w:t>, en particulier poétique, théâtrale ou romanesque. Ces propositions pourront aborder, sans s'y limiter, les questions suivantes :</w:t>
      </w:r>
    </w:p>
    <w:p w14:paraId="600FC3A6" w14:textId="77777777" w:rsidR="000E5C8A" w:rsidRDefault="000E5C8A" w:rsidP="000E5C8A">
      <w:pPr>
        <w:jc w:val="both"/>
        <w:rPr>
          <w:rFonts w:asciiTheme="majorBidi" w:hAnsiTheme="majorBidi" w:cstheme="majorBidi"/>
        </w:rPr>
      </w:pPr>
    </w:p>
    <w:p w14:paraId="63C22C81" w14:textId="57C6BDDB" w:rsidR="00DE60B2" w:rsidRPr="000D1C10" w:rsidRDefault="00DE60B2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représentation</w:t>
      </w:r>
      <w:proofErr w:type="gramEnd"/>
      <w:r w:rsidRPr="000D1C10">
        <w:rPr>
          <w:rFonts w:asciiTheme="majorBidi" w:hAnsiTheme="majorBidi" w:cstheme="majorBidi"/>
        </w:rPr>
        <w:t xml:space="preserve"> des mobilités géographiques et spatiales, y compris de l'errance et des mobilités forcées ; représentations de l'ailleurs, entre autres l'ailleurs impérial et la société coloniale ; représentation du commerce international et de la diplomatie, représentations du voyage, de la claustration, de la mobilité impossible ; </w:t>
      </w:r>
    </w:p>
    <w:p w14:paraId="57D1A6DF" w14:textId="05B4C5AE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innovations</w:t>
      </w:r>
      <w:proofErr w:type="gramEnd"/>
      <w:r w:rsidRPr="000D1C10">
        <w:rPr>
          <w:rFonts w:asciiTheme="majorBidi" w:hAnsiTheme="majorBidi" w:cstheme="majorBidi"/>
        </w:rPr>
        <w:t xml:space="preserve"> de </w:t>
      </w:r>
      <w:proofErr w:type="spellStart"/>
      <w:r w:rsidRPr="000D1C10">
        <w:rPr>
          <w:rFonts w:asciiTheme="majorBidi" w:hAnsiTheme="majorBidi" w:cstheme="majorBidi"/>
        </w:rPr>
        <w:t>Behn</w:t>
      </w:r>
      <w:proofErr w:type="spellEnd"/>
      <w:r w:rsidRPr="000D1C10">
        <w:rPr>
          <w:rFonts w:asciiTheme="majorBidi" w:hAnsiTheme="majorBidi" w:cstheme="majorBidi"/>
        </w:rPr>
        <w:t xml:space="preserve"> par rapport aux traditions théâtrales et romanesques dont elle s'inspire ; phénomènes d’hybridité générique ;</w:t>
      </w:r>
    </w:p>
    <w:p w14:paraId="20FBA49C" w14:textId="50347881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conservatisme</w:t>
      </w:r>
      <w:proofErr w:type="gramEnd"/>
      <w:r w:rsidRPr="000D1C10">
        <w:rPr>
          <w:rFonts w:asciiTheme="majorBidi" w:hAnsiTheme="majorBidi" w:cstheme="majorBidi"/>
        </w:rPr>
        <w:t xml:space="preserve"> et innovation dans les représentations genrées ; transgressions et audaces dans les représentations des sexualités, de l'amour et du mariage ; la question de la transformation de soi et de la métamorphose ;</w:t>
      </w:r>
    </w:p>
    <w:p w14:paraId="70E6C837" w14:textId="7D93F3AB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affirmation</w:t>
      </w:r>
      <w:proofErr w:type="gramEnd"/>
      <w:r w:rsidRPr="000D1C10">
        <w:rPr>
          <w:rFonts w:asciiTheme="majorBidi" w:hAnsiTheme="majorBidi" w:cstheme="majorBidi"/>
        </w:rPr>
        <w:t xml:space="preserve"> et hésitations de </w:t>
      </w:r>
      <w:proofErr w:type="spellStart"/>
      <w:r w:rsidRPr="000D1C10">
        <w:rPr>
          <w:rFonts w:asciiTheme="majorBidi" w:hAnsiTheme="majorBidi" w:cstheme="majorBidi"/>
        </w:rPr>
        <w:t>Behn</w:t>
      </w:r>
      <w:proofErr w:type="spellEnd"/>
      <w:r w:rsidRPr="000D1C10">
        <w:rPr>
          <w:rFonts w:asciiTheme="majorBidi" w:hAnsiTheme="majorBidi" w:cstheme="majorBidi"/>
        </w:rPr>
        <w:t xml:space="preserve"> dans sa construction d'une </w:t>
      </w:r>
      <w:r w:rsidRPr="000D1C10">
        <w:rPr>
          <w:rFonts w:asciiTheme="majorBidi" w:hAnsiTheme="majorBidi" w:cstheme="majorBidi"/>
          <w:i/>
          <w:iCs/>
        </w:rPr>
        <w:t xml:space="preserve">persona </w:t>
      </w:r>
      <w:r w:rsidRPr="000D1C10">
        <w:rPr>
          <w:rFonts w:asciiTheme="majorBidi" w:hAnsiTheme="majorBidi" w:cstheme="majorBidi"/>
        </w:rPr>
        <w:t>publique d'autrice</w:t>
      </w:r>
      <w:r w:rsidR="00A64609" w:rsidRPr="000D1C10">
        <w:rPr>
          <w:rFonts w:asciiTheme="majorBidi" w:hAnsiTheme="majorBidi" w:cstheme="majorBidi"/>
        </w:rPr>
        <w:t>, dans ses positionnements politiques</w:t>
      </w:r>
      <w:r w:rsidRPr="000D1C10">
        <w:rPr>
          <w:rFonts w:asciiTheme="majorBidi" w:hAnsiTheme="majorBidi" w:cstheme="majorBidi"/>
        </w:rPr>
        <w:t xml:space="preserve"> ;</w:t>
      </w:r>
    </w:p>
    <w:p w14:paraId="609BD420" w14:textId="6A44A9CA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questions</w:t>
      </w:r>
      <w:proofErr w:type="gramEnd"/>
      <w:r w:rsidRPr="000D1C10">
        <w:rPr>
          <w:rFonts w:asciiTheme="majorBidi" w:hAnsiTheme="majorBidi" w:cstheme="majorBidi"/>
        </w:rPr>
        <w:t xml:space="preserve"> de la mobilité sociale et de ses limites ;</w:t>
      </w:r>
    </w:p>
    <w:p w14:paraId="5525A9EA" w14:textId="4B9C4EC9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représentation</w:t>
      </w:r>
      <w:proofErr w:type="gramEnd"/>
      <w:r w:rsidRPr="000D1C10">
        <w:rPr>
          <w:rFonts w:asciiTheme="majorBidi" w:hAnsiTheme="majorBidi" w:cstheme="majorBidi"/>
        </w:rPr>
        <w:t xml:space="preserve"> de nouveaux objets comme la science et la curiosité ; </w:t>
      </w:r>
    </w:p>
    <w:p w14:paraId="56F2F1A6" w14:textId="432253FB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innovations</w:t>
      </w:r>
      <w:proofErr w:type="gramEnd"/>
      <w:r w:rsidRPr="000D1C10">
        <w:rPr>
          <w:rFonts w:asciiTheme="majorBidi" w:hAnsiTheme="majorBidi" w:cstheme="majorBidi"/>
        </w:rPr>
        <w:t xml:space="preserve"> dans les techniques dramatiques ; part donnée au chant et à la danse dans le spectacle ; gestuelle et la technique de l'acteur et de l'actrice ; modernisation de la diction…</w:t>
      </w:r>
    </w:p>
    <w:p w14:paraId="412D6424" w14:textId="734F812B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spellStart"/>
      <w:r w:rsidRPr="000D1C10">
        <w:rPr>
          <w:rFonts w:asciiTheme="majorBidi" w:hAnsiTheme="majorBidi" w:cstheme="majorBidi"/>
        </w:rPr>
        <w:t>Behn</w:t>
      </w:r>
      <w:proofErr w:type="spellEnd"/>
      <w:r w:rsidRPr="000D1C10">
        <w:rPr>
          <w:rFonts w:asciiTheme="majorBidi" w:hAnsiTheme="majorBidi" w:cstheme="majorBidi"/>
        </w:rPr>
        <w:t xml:space="preserve">, la </w:t>
      </w:r>
      <w:r w:rsidR="00DE60B2" w:rsidRPr="000D1C10">
        <w:rPr>
          <w:rFonts w:asciiTheme="majorBidi" w:hAnsiTheme="majorBidi" w:cstheme="majorBidi"/>
        </w:rPr>
        <w:t>France, les Pays bas</w:t>
      </w:r>
      <w:r w:rsidRPr="000D1C10">
        <w:rPr>
          <w:rFonts w:asciiTheme="majorBidi" w:hAnsiTheme="majorBidi" w:cstheme="majorBidi"/>
        </w:rPr>
        <w:t xml:space="preserve"> et l</w:t>
      </w:r>
      <w:r w:rsidR="00A64609" w:rsidRPr="000D1C10">
        <w:rPr>
          <w:rFonts w:asciiTheme="majorBidi" w:hAnsiTheme="majorBidi" w:cstheme="majorBidi"/>
        </w:rPr>
        <w:t>a</w:t>
      </w:r>
      <w:r w:rsidRPr="000D1C10">
        <w:rPr>
          <w:rFonts w:asciiTheme="majorBidi" w:hAnsiTheme="majorBidi" w:cstheme="majorBidi"/>
        </w:rPr>
        <w:t xml:space="preserve"> question de la mobilité linguistique</w:t>
      </w:r>
      <w:r w:rsidR="00A64609" w:rsidRPr="000D1C10">
        <w:rPr>
          <w:rFonts w:asciiTheme="majorBidi" w:hAnsiTheme="majorBidi" w:cstheme="majorBidi"/>
        </w:rPr>
        <w:t> ;</w:t>
      </w:r>
    </w:p>
    <w:p w14:paraId="05679611" w14:textId="5C60CAF4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du</w:t>
      </w:r>
      <w:proofErr w:type="gramEnd"/>
      <w:r w:rsidRPr="000D1C10">
        <w:rPr>
          <w:rFonts w:asciiTheme="majorBidi" w:hAnsiTheme="majorBidi" w:cstheme="majorBidi"/>
        </w:rPr>
        <w:t xml:space="preserve"> côté de la réception, la question de la "modernité" de </w:t>
      </w:r>
      <w:proofErr w:type="spellStart"/>
      <w:r w:rsidRPr="000D1C10">
        <w:rPr>
          <w:rFonts w:asciiTheme="majorBidi" w:hAnsiTheme="majorBidi" w:cstheme="majorBidi"/>
        </w:rPr>
        <w:t>Behn</w:t>
      </w:r>
      <w:proofErr w:type="spellEnd"/>
      <w:r w:rsidRPr="000D1C10">
        <w:rPr>
          <w:rFonts w:asciiTheme="majorBidi" w:hAnsiTheme="majorBidi" w:cstheme="majorBidi"/>
        </w:rPr>
        <w:t xml:space="preserve"> dans les mises en scènes contemporaines, notamment son "féminisme" ;</w:t>
      </w:r>
    </w:p>
    <w:p w14:paraId="71F4CD9C" w14:textId="389FD474" w:rsidR="000E5C8A" w:rsidRPr="000D1C10" w:rsidRDefault="000E5C8A" w:rsidP="000D1C10">
      <w:pPr>
        <w:pStyle w:val="Prrafodelista"/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proofErr w:type="gramStart"/>
      <w:r w:rsidRPr="000D1C10">
        <w:rPr>
          <w:rFonts w:asciiTheme="majorBidi" w:hAnsiTheme="majorBidi" w:cstheme="majorBidi"/>
        </w:rPr>
        <w:t>innovations</w:t>
      </w:r>
      <w:proofErr w:type="gramEnd"/>
      <w:r w:rsidRPr="000D1C10">
        <w:rPr>
          <w:rFonts w:asciiTheme="majorBidi" w:hAnsiTheme="majorBidi" w:cstheme="majorBidi"/>
        </w:rPr>
        <w:t xml:space="preserve"> et nouvelles perspectives dans les </w:t>
      </w:r>
      <w:proofErr w:type="spellStart"/>
      <w:r w:rsidRPr="000D1C10">
        <w:rPr>
          <w:rFonts w:asciiTheme="majorBidi" w:hAnsiTheme="majorBidi" w:cstheme="majorBidi"/>
          <w:i/>
          <w:iCs/>
        </w:rPr>
        <w:t>Behn</w:t>
      </w:r>
      <w:proofErr w:type="spellEnd"/>
      <w:r w:rsidRPr="000D1C1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C10">
        <w:rPr>
          <w:rFonts w:asciiTheme="majorBidi" w:hAnsiTheme="majorBidi" w:cstheme="majorBidi"/>
          <w:i/>
          <w:iCs/>
        </w:rPr>
        <w:t>studies</w:t>
      </w:r>
      <w:proofErr w:type="spellEnd"/>
      <w:r w:rsidRPr="000D1C10">
        <w:rPr>
          <w:rFonts w:asciiTheme="majorBidi" w:hAnsiTheme="majorBidi" w:cstheme="majorBidi"/>
          <w:i/>
          <w:iCs/>
        </w:rPr>
        <w:t> </w:t>
      </w:r>
      <w:r w:rsidRPr="000D1C10">
        <w:rPr>
          <w:rFonts w:asciiTheme="majorBidi" w:hAnsiTheme="majorBidi" w:cstheme="majorBidi"/>
        </w:rPr>
        <w:t>; l’apport des études textuelles, des nouvelles archives, etc.</w:t>
      </w:r>
    </w:p>
    <w:p w14:paraId="3AAFEA72" w14:textId="77777777" w:rsidR="004C3CF8" w:rsidRDefault="004C3CF8" w:rsidP="000E5C8A">
      <w:pPr>
        <w:spacing w:line="276" w:lineRule="auto"/>
        <w:ind w:left="709"/>
        <w:rPr>
          <w:rFonts w:asciiTheme="majorBidi" w:hAnsiTheme="majorBidi" w:cstheme="majorBidi"/>
        </w:rPr>
      </w:pPr>
    </w:p>
    <w:p w14:paraId="0230DAC9" w14:textId="30DE64A5" w:rsidR="000E5C8A" w:rsidRPr="00A16CA8" w:rsidRDefault="000E5C8A" w:rsidP="000E5C8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Afin d'allier théorie et pratique, l</w:t>
      </w:r>
      <w:r w:rsidRPr="00A16CA8">
        <w:rPr>
          <w:rFonts w:asciiTheme="majorBidi" w:hAnsiTheme="majorBidi" w:cstheme="majorBidi"/>
        </w:rPr>
        <w:t xml:space="preserve">e colloque </w:t>
      </w:r>
      <w:r>
        <w:rPr>
          <w:rFonts w:asciiTheme="majorBidi" w:hAnsiTheme="majorBidi" w:cstheme="majorBidi"/>
        </w:rPr>
        <w:t xml:space="preserve">sera accompagné d'une intervention théâtrale, proposée par </w:t>
      </w:r>
      <w:proofErr w:type="gramStart"/>
      <w:r>
        <w:rPr>
          <w:rFonts w:asciiTheme="majorBidi" w:hAnsiTheme="majorBidi" w:cstheme="majorBidi"/>
        </w:rPr>
        <w:t xml:space="preserve">les </w:t>
      </w:r>
      <w:proofErr w:type="spellStart"/>
      <w:r>
        <w:rPr>
          <w:rFonts w:asciiTheme="majorBidi" w:hAnsiTheme="majorBidi" w:cstheme="majorBidi"/>
        </w:rPr>
        <w:t>étudiant</w:t>
      </w:r>
      <w:proofErr w:type="gramEnd"/>
      <w:r>
        <w:rPr>
          <w:rFonts w:asciiTheme="majorBidi" w:hAnsiTheme="majorBidi" w:cstheme="majorBidi"/>
        </w:rPr>
        <w:t>.e.s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274602EC" w14:textId="77777777" w:rsidR="000E5C8A" w:rsidRPr="00A16CA8" w:rsidRDefault="000E5C8A" w:rsidP="000E5C8A">
      <w:pPr>
        <w:rPr>
          <w:rFonts w:asciiTheme="majorBidi" w:hAnsiTheme="majorBidi" w:cstheme="majorBidi"/>
        </w:rPr>
      </w:pPr>
    </w:p>
    <w:p w14:paraId="43EAF087" w14:textId="77777777" w:rsidR="000E5C8A" w:rsidRDefault="000E5C8A" w:rsidP="000E5C8A">
      <w:pPr>
        <w:rPr>
          <w:rFonts w:asciiTheme="majorBidi" w:eastAsia="Times New Roman" w:hAnsiTheme="majorBidi" w:cstheme="majorBidi"/>
          <w:b/>
          <w:bCs/>
        </w:rPr>
      </w:pPr>
      <w:r w:rsidRPr="00913C70">
        <w:rPr>
          <w:rFonts w:asciiTheme="majorBidi" w:eastAsia="Times New Roman" w:hAnsiTheme="majorBidi" w:cstheme="majorBidi"/>
          <w:b/>
          <w:bCs/>
        </w:rPr>
        <w:t xml:space="preserve">Comité </w:t>
      </w:r>
      <w:r>
        <w:rPr>
          <w:rFonts w:asciiTheme="majorBidi" w:eastAsia="Times New Roman" w:hAnsiTheme="majorBidi" w:cstheme="majorBidi"/>
          <w:b/>
          <w:bCs/>
        </w:rPr>
        <w:t>d’organisation</w:t>
      </w:r>
      <w:r w:rsidRPr="00913C70">
        <w:rPr>
          <w:rFonts w:asciiTheme="majorBidi" w:eastAsia="Times New Roman" w:hAnsiTheme="majorBidi" w:cstheme="majorBidi"/>
          <w:b/>
          <w:bCs/>
        </w:rPr>
        <w:t xml:space="preserve"> :</w:t>
      </w:r>
    </w:p>
    <w:p w14:paraId="271A3EE4" w14:textId="77777777" w:rsidR="000E5C8A" w:rsidRPr="00913C70" w:rsidRDefault="000E5C8A" w:rsidP="000E5C8A">
      <w:pPr>
        <w:rPr>
          <w:rFonts w:asciiTheme="majorBidi" w:eastAsia="Times New Roman" w:hAnsiTheme="majorBidi" w:cstheme="majorBidi"/>
          <w:b/>
          <w:bCs/>
        </w:rPr>
      </w:pPr>
    </w:p>
    <w:p w14:paraId="34EB6E1F" w14:textId="77777777" w:rsidR="000E5C8A" w:rsidRDefault="000E5C8A" w:rsidP="000E5C8A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Line COTTEGNIES, Sorbonne Université, Aurélie GRIFFIN, Sorbonne Nouvelle, Clara MANCO, Université Paris Cité</w:t>
      </w:r>
    </w:p>
    <w:p w14:paraId="464E4F8A" w14:textId="77777777" w:rsidR="00C20C78" w:rsidRDefault="00C20C78" w:rsidP="000E5C8A">
      <w:pPr>
        <w:rPr>
          <w:rFonts w:asciiTheme="majorBidi" w:eastAsia="Times New Roman" w:hAnsiTheme="majorBidi" w:cstheme="majorBidi"/>
        </w:rPr>
      </w:pPr>
    </w:p>
    <w:p w14:paraId="59113287" w14:textId="4D557071" w:rsidR="008A1EB7" w:rsidRDefault="008A1EB7" w:rsidP="000E5C8A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(</w:t>
      </w:r>
      <w:r w:rsidR="00C20C78">
        <w:rPr>
          <w:rFonts w:asciiTheme="majorBidi" w:eastAsia="Times New Roman" w:hAnsiTheme="majorBidi" w:cstheme="majorBidi"/>
        </w:rPr>
        <w:t xml:space="preserve">Colloque soutenu par l’UR 4398 PRISMES, l’UMR 8225 LARCA, </w:t>
      </w:r>
      <w:r w:rsidR="0021737B">
        <w:rPr>
          <w:rFonts w:asciiTheme="majorBidi" w:eastAsia="Times New Roman" w:hAnsiTheme="majorBidi" w:cstheme="majorBidi"/>
        </w:rPr>
        <w:t xml:space="preserve">l’UR 4085 VALE et </w:t>
      </w:r>
      <w:r w:rsidR="00C20C78">
        <w:rPr>
          <w:rFonts w:asciiTheme="majorBidi" w:eastAsia="Times New Roman" w:hAnsiTheme="majorBidi" w:cstheme="majorBidi"/>
        </w:rPr>
        <w:t>l’Initiative Théâtre de Sorbonne Université</w:t>
      </w:r>
      <w:r>
        <w:rPr>
          <w:rFonts w:asciiTheme="majorBidi" w:eastAsia="Times New Roman" w:hAnsiTheme="majorBidi" w:cstheme="majorBidi"/>
        </w:rPr>
        <w:t>)</w:t>
      </w:r>
    </w:p>
    <w:p w14:paraId="67725A85" w14:textId="1B81AE87" w:rsidR="00C20C78" w:rsidRDefault="00C20C78" w:rsidP="000E5C8A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</w:t>
      </w:r>
    </w:p>
    <w:p w14:paraId="46EC6511" w14:textId="77777777" w:rsidR="000E5C8A" w:rsidRDefault="000E5C8A" w:rsidP="000E5C8A">
      <w:pPr>
        <w:rPr>
          <w:rFonts w:asciiTheme="majorBidi" w:eastAsia="Times New Roman" w:hAnsiTheme="majorBidi" w:cstheme="majorBidi"/>
        </w:rPr>
      </w:pPr>
    </w:p>
    <w:p w14:paraId="75EE13CA" w14:textId="77777777" w:rsidR="000E5C8A" w:rsidRDefault="000E5C8A" w:rsidP="000E5C8A">
      <w:pPr>
        <w:rPr>
          <w:rFonts w:asciiTheme="majorBidi" w:eastAsia="Times New Roman" w:hAnsiTheme="majorBidi" w:cstheme="majorBidi"/>
        </w:rPr>
      </w:pPr>
      <w:r w:rsidRPr="00BC424F">
        <w:rPr>
          <w:rFonts w:asciiTheme="majorBidi" w:eastAsia="Times New Roman" w:hAnsiTheme="majorBidi" w:cstheme="majorBidi"/>
        </w:rPr>
        <w:t>Les propositions</w:t>
      </w:r>
      <w:r>
        <w:rPr>
          <w:rFonts w:asciiTheme="majorBidi" w:eastAsia="Times New Roman" w:hAnsiTheme="majorBidi" w:cstheme="majorBidi"/>
        </w:rPr>
        <w:t xml:space="preserve"> (300 mots), accompagnées de courtes </w:t>
      </w:r>
      <w:proofErr w:type="spellStart"/>
      <w:r>
        <w:rPr>
          <w:rFonts w:asciiTheme="majorBidi" w:eastAsia="Times New Roman" w:hAnsiTheme="majorBidi" w:cstheme="majorBidi"/>
        </w:rPr>
        <w:t>bio-bibliographies</w:t>
      </w:r>
      <w:proofErr w:type="spellEnd"/>
      <w:r>
        <w:rPr>
          <w:rFonts w:asciiTheme="majorBidi" w:eastAsia="Times New Roman" w:hAnsiTheme="majorBidi" w:cstheme="majorBidi"/>
        </w:rPr>
        <w:t>,</w:t>
      </w:r>
      <w:r w:rsidRPr="00BC424F">
        <w:rPr>
          <w:rFonts w:asciiTheme="majorBidi" w:eastAsia="Times New Roman" w:hAnsiTheme="majorBidi" w:cstheme="majorBidi"/>
        </w:rPr>
        <w:t xml:space="preserve"> sont à envoyer avant le</w:t>
      </w:r>
      <w:r w:rsidRPr="00913C70">
        <w:rPr>
          <w:rFonts w:asciiTheme="majorBidi" w:eastAsia="Times New Roman" w:hAnsiTheme="majorBidi" w:cstheme="majorBidi"/>
          <w:b/>
          <w:bCs/>
        </w:rPr>
        <w:t xml:space="preserve"> </w:t>
      </w:r>
      <w:r>
        <w:rPr>
          <w:rFonts w:asciiTheme="majorBidi" w:eastAsia="Times New Roman" w:hAnsiTheme="majorBidi" w:cstheme="majorBidi"/>
          <w:b/>
          <w:bCs/>
        </w:rPr>
        <w:t>15 septembre</w:t>
      </w:r>
      <w:r w:rsidRPr="00913C70">
        <w:rPr>
          <w:rFonts w:asciiTheme="majorBidi" w:eastAsia="Times New Roman" w:hAnsiTheme="majorBidi" w:cstheme="majorBidi"/>
          <w:b/>
          <w:bCs/>
        </w:rPr>
        <w:t xml:space="preserve"> 2024</w:t>
      </w:r>
      <w:r>
        <w:rPr>
          <w:rFonts w:asciiTheme="majorBidi" w:eastAsia="Times New Roman" w:hAnsiTheme="majorBidi" w:cstheme="majorBidi"/>
        </w:rPr>
        <w:t xml:space="preserve"> à : </w:t>
      </w:r>
      <w:hyperlink r:id="rId9" w:history="1">
        <w:r w:rsidRPr="006F28FD">
          <w:rPr>
            <w:rStyle w:val="Hipervnculo"/>
            <w:rFonts w:asciiTheme="majorBidi" w:eastAsia="Times New Roman" w:hAnsiTheme="majorBidi" w:cstheme="majorBidi"/>
          </w:rPr>
          <w:t>line.cottegnies@sorbonne-universite.fr</w:t>
        </w:r>
      </w:hyperlink>
      <w:r>
        <w:rPr>
          <w:rFonts w:asciiTheme="majorBidi" w:eastAsia="Times New Roman" w:hAnsiTheme="majorBidi" w:cstheme="majorBidi"/>
        </w:rPr>
        <w:t xml:space="preserve">, </w:t>
      </w:r>
      <w:hyperlink r:id="rId10" w:history="1">
        <w:r w:rsidRPr="006F28FD">
          <w:rPr>
            <w:rStyle w:val="Hipervnculo"/>
            <w:rFonts w:asciiTheme="majorBidi" w:eastAsia="Times New Roman" w:hAnsiTheme="majorBidi" w:cstheme="majorBidi"/>
          </w:rPr>
          <w:t>aurelie.griffin@sorbonne-nouvelle.fr</w:t>
        </w:r>
      </w:hyperlink>
      <w:r>
        <w:rPr>
          <w:rFonts w:asciiTheme="majorBidi" w:eastAsia="Times New Roman" w:hAnsiTheme="majorBidi" w:cstheme="majorBidi"/>
        </w:rPr>
        <w:t xml:space="preserve">,  </w:t>
      </w:r>
      <w:hyperlink r:id="rId11" w:history="1">
        <w:r w:rsidRPr="006F28FD">
          <w:rPr>
            <w:rStyle w:val="Hipervnculo"/>
            <w:rFonts w:asciiTheme="majorBidi" w:eastAsia="Times New Roman" w:hAnsiTheme="majorBidi" w:cstheme="majorBidi"/>
          </w:rPr>
          <w:t>clara.manco@u-paris.fr</w:t>
        </w:r>
      </w:hyperlink>
      <w:r>
        <w:rPr>
          <w:rFonts w:asciiTheme="majorBidi" w:eastAsia="Times New Roman" w:hAnsiTheme="majorBidi" w:cstheme="majorBidi"/>
        </w:rPr>
        <w:t>.</w:t>
      </w:r>
    </w:p>
    <w:p w14:paraId="347AC478" w14:textId="77777777" w:rsidR="00B66ECE" w:rsidRDefault="00B66ECE" w:rsidP="00E979D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lang w:val="en-US"/>
        </w:rPr>
      </w:pPr>
    </w:p>
    <w:p w14:paraId="55F6B9B2" w14:textId="77777777" w:rsidR="00B66ECE" w:rsidRDefault="00B66ECE" w:rsidP="00E979DC">
      <w:pPr>
        <w:rPr>
          <w:rFonts w:ascii="Times New Roman" w:hAnsi="Times New Roman" w:cs="Times New Roman"/>
          <w:b/>
          <w:bCs/>
          <w:lang w:val="en-US"/>
        </w:rPr>
      </w:pPr>
    </w:p>
    <w:p w14:paraId="6E00B0D1" w14:textId="64CFF354" w:rsidR="00E677B7" w:rsidRPr="00C31111" w:rsidRDefault="00E979DC" w:rsidP="00E979D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English version</w:t>
      </w:r>
    </w:p>
    <w:p w14:paraId="2B8C298E" w14:textId="77777777" w:rsidR="00E677B7" w:rsidRPr="00C31111" w:rsidRDefault="00E677B7" w:rsidP="00E677B7">
      <w:pPr>
        <w:jc w:val="center"/>
        <w:rPr>
          <w:rFonts w:ascii="Times New Roman" w:hAnsi="Times New Roman" w:cs="Times New Roman"/>
          <w:b/>
          <w:bCs/>
        </w:rPr>
      </w:pPr>
      <w:r w:rsidRPr="00C31111">
        <w:rPr>
          <w:rFonts w:ascii="Times New Roman" w:hAnsi="Times New Roman" w:cs="Times New Roman"/>
          <w:b/>
          <w:bCs/>
        </w:rPr>
        <w:t>BEHN ON THE MOVE</w:t>
      </w:r>
    </w:p>
    <w:p w14:paraId="3B22E828" w14:textId="682ACF9D" w:rsidR="00E677B7" w:rsidRDefault="00B66ECE" w:rsidP="00E677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Paris</w:t>
      </w:r>
    </w:p>
    <w:p w14:paraId="3664C3E6" w14:textId="77777777" w:rsidR="00B66ECE" w:rsidRPr="00C31111" w:rsidRDefault="00B66ECE" w:rsidP="00E677B7">
      <w:pPr>
        <w:jc w:val="center"/>
        <w:rPr>
          <w:rFonts w:ascii="Times New Roman" w:hAnsi="Times New Roman" w:cs="Times New Roman"/>
          <w:b/>
          <w:bCs/>
        </w:rPr>
      </w:pPr>
    </w:p>
    <w:p w14:paraId="45310984" w14:textId="135E8ACB" w:rsidR="00E677B7" w:rsidRPr="00C31111" w:rsidRDefault="00B66ECE" w:rsidP="00E677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E677B7" w:rsidRPr="00C31111">
        <w:rPr>
          <w:rFonts w:ascii="Times New Roman" w:hAnsi="Times New Roman" w:cs="Times New Roman"/>
          <w:b/>
          <w:bCs/>
        </w:rPr>
        <w:t>Sorbonne Université – Université Sorbonne Nouvelle - Université Paris Cité</w:t>
      </w:r>
      <w:r>
        <w:rPr>
          <w:rFonts w:ascii="Times New Roman" w:hAnsi="Times New Roman" w:cs="Times New Roman"/>
          <w:b/>
          <w:bCs/>
        </w:rPr>
        <w:t>)</w:t>
      </w:r>
    </w:p>
    <w:p w14:paraId="0546F5A2" w14:textId="77777777" w:rsidR="00E677B7" w:rsidRPr="00C31111" w:rsidRDefault="00E677B7" w:rsidP="00E677B7">
      <w:pPr>
        <w:jc w:val="center"/>
        <w:rPr>
          <w:rFonts w:ascii="Times New Roman" w:hAnsi="Times New Roman" w:cs="Times New Roman"/>
          <w:b/>
          <w:bCs/>
        </w:rPr>
      </w:pPr>
    </w:p>
    <w:p w14:paraId="0E49F1D1" w14:textId="052312FD" w:rsidR="00AB14D1" w:rsidRPr="00C31111" w:rsidRDefault="00E677B7" w:rsidP="00AB14D1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b/>
          <w:bCs/>
          <w:lang w:val="en-US"/>
        </w:rPr>
        <w:t>Date and Location:</w:t>
      </w:r>
      <w:r w:rsidR="00AB14D1" w:rsidRPr="00C31111">
        <w:rPr>
          <w:rFonts w:ascii="Times New Roman" w:hAnsi="Times New Roman" w:cs="Times New Roman"/>
          <w:lang w:val="en-US"/>
        </w:rPr>
        <w:t xml:space="preserve"> </w:t>
      </w:r>
      <w:r w:rsidR="001B67CC">
        <w:rPr>
          <w:rFonts w:ascii="Times New Roman" w:hAnsi="Times New Roman" w:cs="Times New Roman"/>
          <w:lang w:val="en-US"/>
        </w:rPr>
        <w:t xml:space="preserve">19-20 </w:t>
      </w:r>
      <w:r w:rsidRPr="00C31111">
        <w:rPr>
          <w:rFonts w:ascii="Times New Roman" w:hAnsi="Times New Roman" w:cs="Times New Roman"/>
          <w:lang w:val="en-US"/>
        </w:rPr>
        <w:t>June 2025, Paris, Fran</w:t>
      </w:r>
      <w:r w:rsidR="00AB14D1" w:rsidRPr="00C31111">
        <w:rPr>
          <w:rFonts w:ascii="Times New Roman" w:hAnsi="Times New Roman" w:cs="Times New Roman"/>
          <w:lang w:val="en-US"/>
        </w:rPr>
        <w:t>ce</w:t>
      </w:r>
    </w:p>
    <w:p w14:paraId="45CE879D" w14:textId="77777777" w:rsidR="00AB14D1" w:rsidRPr="00C31111" w:rsidRDefault="00AB14D1" w:rsidP="00AB14D1">
      <w:pPr>
        <w:rPr>
          <w:rFonts w:ascii="Times New Roman" w:hAnsi="Times New Roman" w:cs="Times New Roman"/>
          <w:lang w:val="en-US"/>
        </w:rPr>
      </w:pPr>
    </w:p>
    <w:p w14:paraId="1F355DB7" w14:textId="77777777" w:rsidR="00E677B7" w:rsidRPr="00C31111" w:rsidRDefault="00E677B7" w:rsidP="00AB14D1">
      <w:pPr>
        <w:rPr>
          <w:rFonts w:ascii="Times New Roman" w:hAnsi="Times New Roman" w:cs="Times New Roman"/>
          <w:b/>
          <w:bCs/>
          <w:lang w:val="en-US"/>
        </w:rPr>
      </w:pPr>
      <w:r w:rsidRPr="00C31111">
        <w:rPr>
          <w:rFonts w:ascii="Times New Roman" w:hAnsi="Times New Roman" w:cs="Times New Roman"/>
          <w:b/>
          <w:bCs/>
          <w:lang w:val="en-US"/>
        </w:rPr>
        <w:t>Keynote Speakers:</w:t>
      </w:r>
    </w:p>
    <w:p w14:paraId="5D58FA7D" w14:textId="77777777" w:rsidR="00E677B7" w:rsidRPr="00C31111" w:rsidRDefault="00E677B7" w:rsidP="00E677B7">
      <w:pPr>
        <w:jc w:val="center"/>
        <w:rPr>
          <w:rFonts w:ascii="Times New Roman" w:hAnsi="Times New Roman" w:cs="Times New Roman"/>
          <w:lang w:val="en-US"/>
        </w:rPr>
      </w:pPr>
    </w:p>
    <w:p w14:paraId="398E726A" w14:textId="05EED517" w:rsidR="00E677B7" w:rsidRPr="00C31111" w:rsidRDefault="00E677B7" w:rsidP="00AB14D1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>Claire BOWDITCH, Loughborough University, UK</w:t>
      </w:r>
    </w:p>
    <w:p w14:paraId="28C820A7" w14:textId="3B6B5545" w:rsidR="00E677B7" w:rsidRPr="00C31111" w:rsidRDefault="00E677B7" w:rsidP="00AB14D1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>Elaine HOBBY, Loughborough University, UK</w:t>
      </w:r>
    </w:p>
    <w:p w14:paraId="20997FD6" w14:textId="30BD85BE" w:rsidR="00E677B7" w:rsidRPr="00C31111" w:rsidRDefault="00E677B7" w:rsidP="00AB14D1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>Leah ORR, University of Louisiana, USA</w:t>
      </w:r>
    </w:p>
    <w:p w14:paraId="3BC9EE10" w14:textId="77777777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</w:p>
    <w:p w14:paraId="4CBEB3ED" w14:textId="2B9E40B2" w:rsidR="00E677B7" w:rsidRPr="005A544B" w:rsidRDefault="00797F19" w:rsidP="00DE60B2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a new </w:t>
      </w:r>
      <w:proofErr w:type="spellStart"/>
      <w:r>
        <w:rPr>
          <w:rFonts w:ascii="Times New Roman" w:hAnsi="Times New Roman" w:cs="Times New Roman"/>
        </w:rPr>
        <w:t>edition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5C642C" w:rsidRPr="005A544B">
        <w:rPr>
          <w:rFonts w:ascii="Times New Roman" w:hAnsi="Times New Roman" w:cs="Times New Roman"/>
        </w:rPr>
        <w:t>Aphra</w:t>
      </w:r>
      <w:proofErr w:type="spellEnd"/>
      <w:r w:rsidR="005C642C" w:rsidRPr="005A544B">
        <w:rPr>
          <w:rFonts w:ascii="Times New Roman" w:hAnsi="Times New Roman" w:cs="Times New Roman"/>
        </w:rPr>
        <w:t xml:space="preserve"> </w:t>
      </w:r>
      <w:proofErr w:type="spellStart"/>
      <w:r w:rsidR="005C642C" w:rsidRPr="005A544B">
        <w:rPr>
          <w:rFonts w:ascii="Times New Roman" w:hAnsi="Times New Roman" w:cs="Times New Roman"/>
        </w:rPr>
        <w:t>Behn</w:t>
      </w:r>
      <w:r>
        <w:rPr>
          <w:rFonts w:ascii="Times New Roman" w:hAnsi="Times New Roman" w:cs="Times New Roman"/>
        </w:rPr>
        <w:t>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works</w:t>
      </w:r>
      <w:proofErr w:type="spellEnd"/>
      <w:r>
        <w:rPr>
          <w:rFonts w:ascii="Times New Roman" w:hAnsi="Times New Roman" w:cs="Times New Roman"/>
        </w:rPr>
        <w:t xml:space="preserve"> on the go, and as </w:t>
      </w:r>
      <w:r w:rsidRPr="005A544B">
        <w:rPr>
          <w:rFonts w:ascii="Times New Roman" w:hAnsi="Times New Roman" w:cs="Times New Roman"/>
        </w:rPr>
        <w:t xml:space="preserve">Canterbury </w:t>
      </w:r>
      <w:proofErr w:type="spellStart"/>
      <w:r w:rsidRPr="005A544B">
        <w:rPr>
          <w:rFonts w:ascii="Times New Roman" w:hAnsi="Times New Roman" w:cs="Times New Roman"/>
        </w:rPr>
        <w:t>prepares</w:t>
      </w:r>
      <w:proofErr w:type="spellEnd"/>
      <w:r w:rsidRPr="005A544B">
        <w:rPr>
          <w:rFonts w:ascii="Times New Roman" w:hAnsi="Times New Roman" w:cs="Times New Roman"/>
        </w:rPr>
        <w:t xml:space="preserve"> to </w:t>
      </w:r>
      <w:proofErr w:type="spellStart"/>
      <w:r w:rsidRPr="005A544B">
        <w:rPr>
          <w:rFonts w:ascii="Times New Roman" w:hAnsi="Times New Roman" w:cs="Times New Roman"/>
        </w:rPr>
        <w:t>erect</w:t>
      </w:r>
      <w:proofErr w:type="spellEnd"/>
      <w:r w:rsidRPr="005A544B">
        <w:rPr>
          <w:rFonts w:ascii="Times New Roman" w:hAnsi="Times New Roman" w:cs="Times New Roman"/>
        </w:rPr>
        <w:t xml:space="preserve"> a statue in </w:t>
      </w:r>
      <w:proofErr w:type="spellStart"/>
      <w:r w:rsidRPr="005A544B">
        <w:rPr>
          <w:rFonts w:ascii="Times New Roman" w:hAnsi="Times New Roman" w:cs="Times New Roman"/>
        </w:rPr>
        <w:t>her</w:t>
      </w:r>
      <w:proofErr w:type="spellEnd"/>
      <w:r w:rsidRPr="005A544B">
        <w:rPr>
          <w:rFonts w:ascii="Times New Roman" w:hAnsi="Times New Roman" w:cs="Times New Roman"/>
        </w:rPr>
        <w:t xml:space="preserve"> </w:t>
      </w:r>
      <w:proofErr w:type="spellStart"/>
      <w:r w:rsidRPr="005A544B">
        <w:rPr>
          <w:rFonts w:ascii="Times New Roman" w:hAnsi="Times New Roman" w:cs="Times New Roman"/>
        </w:rPr>
        <w:t>honour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</w:t>
      </w:r>
      <w:r w:rsidR="00E677B7" w:rsidRPr="005A544B">
        <w:rPr>
          <w:rFonts w:ascii="Times New Roman" w:hAnsi="Times New Roman" w:cs="Times New Roman"/>
          <w:lang w:val="en-US"/>
        </w:rPr>
        <w:t>h</w:t>
      </w:r>
      <w:r w:rsidR="008809DC" w:rsidRPr="005A544B">
        <w:rPr>
          <w:rFonts w:ascii="Times New Roman" w:hAnsi="Times New Roman" w:cs="Times New Roman"/>
          <w:lang w:val="en-US"/>
        </w:rPr>
        <w:t>e</w:t>
      </w:r>
      <w:r w:rsidR="00E677B7" w:rsidRPr="005A544B">
        <w:rPr>
          <w:rFonts w:ascii="Times New Roman" w:hAnsi="Times New Roman" w:cs="Times New Roman"/>
          <w:lang w:val="en-US"/>
        </w:rPr>
        <w:t xml:space="preserve"> moment </w:t>
      </w:r>
      <w:r w:rsidR="005C642C" w:rsidRPr="005A544B">
        <w:rPr>
          <w:rFonts w:ascii="Times New Roman" w:hAnsi="Times New Roman" w:cs="Times New Roman"/>
          <w:lang w:val="en-US"/>
        </w:rPr>
        <w:t xml:space="preserve">seems </w:t>
      </w:r>
      <w:r w:rsidR="00E677B7" w:rsidRPr="005A544B">
        <w:rPr>
          <w:rFonts w:ascii="Times New Roman" w:hAnsi="Times New Roman" w:cs="Times New Roman"/>
          <w:lang w:val="en-US"/>
        </w:rPr>
        <w:t xml:space="preserve">ideal </w:t>
      </w:r>
      <w:r w:rsidR="008809DC" w:rsidRPr="005A544B">
        <w:rPr>
          <w:rFonts w:ascii="Times New Roman" w:hAnsi="Times New Roman" w:cs="Times New Roman"/>
          <w:lang w:val="en-US"/>
        </w:rPr>
        <w:t>to</w:t>
      </w:r>
      <w:r w:rsidR="00E677B7" w:rsidRPr="005A544B">
        <w:rPr>
          <w:rFonts w:ascii="Times New Roman" w:hAnsi="Times New Roman" w:cs="Times New Roman"/>
          <w:lang w:val="en-US"/>
        </w:rPr>
        <w:t xml:space="preserve"> re-examin</w:t>
      </w:r>
      <w:r w:rsidR="008809DC" w:rsidRPr="005A544B">
        <w:rPr>
          <w:rFonts w:ascii="Times New Roman" w:hAnsi="Times New Roman" w:cs="Times New Roman"/>
          <w:lang w:val="en-US"/>
        </w:rPr>
        <w:t>e</w:t>
      </w:r>
      <w:r w:rsidR="00E677B7" w:rsidRPr="005A544B">
        <w:rPr>
          <w:rFonts w:ascii="Times New Roman" w:hAnsi="Times New Roman" w:cs="Times New Roman"/>
          <w:lang w:val="en-US"/>
        </w:rPr>
        <w:t xml:space="preserve"> Behn’s place and her work in criticism</w:t>
      </w:r>
      <w:r w:rsidR="005C642C" w:rsidRPr="005A544B">
        <w:rPr>
          <w:rFonts w:ascii="Times New Roman" w:hAnsi="Times New Roman" w:cs="Times New Roman"/>
          <w:lang w:val="en-US"/>
        </w:rPr>
        <w:t xml:space="preserve"> and in the collective imagination</w:t>
      </w:r>
      <w:r w:rsidR="00E677B7" w:rsidRPr="005A544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C642C" w:rsidRPr="005A544B">
        <w:rPr>
          <w:rFonts w:ascii="Times New Roman" w:hAnsi="Times New Roman" w:cs="Times New Roman"/>
        </w:rPr>
        <w:t>Challenging</w:t>
      </w:r>
      <w:proofErr w:type="spellEnd"/>
      <w:r w:rsidR="005C642C" w:rsidRPr="005A544B">
        <w:rPr>
          <w:rFonts w:ascii="Times New Roman" w:hAnsi="Times New Roman" w:cs="Times New Roman"/>
        </w:rPr>
        <w:t xml:space="preserve"> the image of </w:t>
      </w:r>
      <w:proofErr w:type="spellStart"/>
      <w:r w:rsidR="005C642C" w:rsidRPr="005A544B">
        <w:rPr>
          <w:rFonts w:ascii="Times New Roman" w:hAnsi="Times New Roman" w:cs="Times New Roman"/>
        </w:rPr>
        <w:t>Behn</w:t>
      </w:r>
      <w:proofErr w:type="spellEnd"/>
      <w:r w:rsidR="005C642C" w:rsidRPr="005A544B">
        <w:rPr>
          <w:rFonts w:ascii="Times New Roman" w:hAnsi="Times New Roman" w:cs="Times New Roman"/>
        </w:rPr>
        <w:t xml:space="preserve"> as loyal to a conservative Tory imagination, </w:t>
      </w:r>
      <w:r w:rsidR="00E677B7" w:rsidRPr="005A544B">
        <w:rPr>
          <w:rFonts w:ascii="Times New Roman" w:hAnsi="Times New Roman" w:cs="Times New Roman"/>
          <w:lang w:val="en-US"/>
        </w:rPr>
        <w:t xml:space="preserve">this conference aims to emphasize movement, </w:t>
      </w:r>
      <w:r w:rsidR="005C642C" w:rsidRPr="005A544B">
        <w:rPr>
          <w:rFonts w:ascii="Times New Roman" w:hAnsi="Times New Roman" w:cs="Times New Roman"/>
          <w:lang w:val="en-US"/>
        </w:rPr>
        <w:t xml:space="preserve">mobility, </w:t>
      </w:r>
      <w:r w:rsidR="00E677B7" w:rsidRPr="005A544B">
        <w:rPr>
          <w:rFonts w:ascii="Times New Roman" w:hAnsi="Times New Roman" w:cs="Times New Roman"/>
          <w:lang w:val="en-US"/>
        </w:rPr>
        <w:t>decentering, and innovation</w:t>
      </w:r>
      <w:r w:rsidR="005C642C" w:rsidRPr="005A544B">
        <w:rPr>
          <w:rFonts w:ascii="Times New Roman" w:hAnsi="Times New Roman" w:cs="Times New Roman"/>
          <w:lang w:val="en-US"/>
        </w:rPr>
        <w:t xml:space="preserve"> in her oeuvre</w:t>
      </w:r>
      <w:r w:rsidR="00E677B7" w:rsidRPr="005A544B">
        <w:rPr>
          <w:rFonts w:ascii="Times New Roman" w:hAnsi="Times New Roman" w:cs="Times New Roman"/>
          <w:lang w:val="en-US"/>
        </w:rPr>
        <w:t>.</w:t>
      </w:r>
    </w:p>
    <w:p w14:paraId="4B097C50" w14:textId="77777777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</w:p>
    <w:p w14:paraId="45F2F482" w14:textId="4AD51C92" w:rsidR="00E677B7" w:rsidRPr="005A544B" w:rsidRDefault="00D335C6" w:rsidP="00DE60B2">
      <w:pPr>
        <w:jc w:val="both"/>
        <w:rPr>
          <w:rFonts w:ascii="Times New Roman" w:hAnsi="Times New Roman" w:cs="Times New Roman"/>
          <w:lang w:val="en-US"/>
        </w:rPr>
      </w:pPr>
      <w:r w:rsidRPr="005A544B">
        <w:rPr>
          <w:rFonts w:ascii="Times New Roman" w:hAnsi="Times New Roman" w:cs="Times New Roman"/>
          <w:lang w:val="en-US"/>
        </w:rPr>
        <w:t xml:space="preserve">Whether </w:t>
      </w:r>
      <w:r w:rsidR="008809DC" w:rsidRPr="005A544B">
        <w:rPr>
          <w:rFonts w:ascii="Times New Roman" w:hAnsi="Times New Roman" w:cs="Times New Roman"/>
          <w:lang w:val="en-US"/>
        </w:rPr>
        <w:t xml:space="preserve">through </w:t>
      </w:r>
      <w:r w:rsidRPr="005A544B">
        <w:rPr>
          <w:rFonts w:ascii="Times New Roman" w:hAnsi="Times New Roman" w:cs="Times New Roman"/>
          <w:lang w:val="en-US"/>
        </w:rPr>
        <w:t>a</w:t>
      </w:r>
      <w:r w:rsidR="00E677B7" w:rsidRPr="005A544B">
        <w:rPr>
          <w:rFonts w:ascii="Times New Roman" w:hAnsi="Times New Roman" w:cs="Times New Roman"/>
          <w:lang w:val="en-US"/>
        </w:rPr>
        <w:t xml:space="preserve">dventure or escape, mobility is first and foremost spatial </w:t>
      </w:r>
      <w:r w:rsidRPr="005A544B">
        <w:rPr>
          <w:rFonts w:ascii="Times New Roman" w:hAnsi="Times New Roman" w:cs="Times New Roman"/>
          <w:lang w:val="en-US"/>
        </w:rPr>
        <w:t>in Behn’s works</w:t>
      </w:r>
      <w:r w:rsidR="005C642C" w:rsidRPr="005A544B">
        <w:rPr>
          <w:rFonts w:ascii="Times New Roman" w:hAnsi="Times New Roman" w:cs="Times New Roman"/>
          <w:lang w:val="en-US"/>
        </w:rPr>
        <w:t>, as in her own life</w:t>
      </w:r>
      <w:r w:rsidR="00E677B7" w:rsidRPr="005A544B">
        <w:rPr>
          <w:rFonts w:ascii="Times New Roman" w:hAnsi="Times New Roman" w:cs="Times New Roman"/>
          <w:lang w:val="en-US"/>
        </w:rPr>
        <w:t xml:space="preserve">. </w:t>
      </w:r>
      <w:r w:rsidR="005C642C" w:rsidRPr="005A544B">
        <w:rPr>
          <w:rFonts w:ascii="Times New Roman" w:hAnsi="Times New Roman" w:cs="Times New Roman"/>
          <w:lang w:val="en-US"/>
        </w:rPr>
        <w:t xml:space="preserve">One of her </w:t>
      </w:r>
      <w:r w:rsidR="00E677B7" w:rsidRPr="005A544B">
        <w:rPr>
          <w:rFonts w:ascii="Times New Roman" w:hAnsi="Times New Roman" w:cs="Times New Roman"/>
          <w:lang w:val="en-US"/>
        </w:rPr>
        <w:t>most famous play</w:t>
      </w:r>
      <w:r w:rsidR="005C642C" w:rsidRPr="005A544B">
        <w:rPr>
          <w:rFonts w:ascii="Times New Roman" w:hAnsi="Times New Roman" w:cs="Times New Roman"/>
          <w:lang w:val="en-US"/>
        </w:rPr>
        <w:t>s</w:t>
      </w:r>
      <w:r w:rsidR="00E677B7" w:rsidRPr="005A544B">
        <w:rPr>
          <w:rFonts w:ascii="Times New Roman" w:hAnsi="Times New Roman" w:cs="Times New Roman"/>
          <w:lang w:val="en-US"/>
        </w:rPr>
        <w:t xml:space="preserve">, </w:t>
      </w:r>
      <w:r w:rsidR="00E677B7" w:rsidRPr="005A544B">
        <w:rPr>
          <w:rFonts w:ascii="Times New Roman" w:hAnsi="Times New Roman" w:cs="Times New Roman"/>
          <w:i/>
          <w:iCs/>
          <w:lang w:val="en-US"/>
        </w:rPr>
        <w:t>The Rover</w:t>
      </w:r>
      <w:r w:rsidR="00E677B7" w:rsidRPr="005A544B">
        <w:rPr>
          <w:rFonts w:ascii="Times New Roman" w:hAnsi="Times New Roman" w:cs="Times New Roman"/>
          <w:lang w:val="en-US"/>
        </w:rPr>
        <w:t xml:space="preserve"> (1677), signals movement and wandering from its</w:t>
      </w:r>
      <w:r w:rsidR="008809DC" w:rsidRPr="005A544B">
        <w:rPr>
          <w:rFonts w:ascii="Times New Roman" w:hAnsi="Times New Roman" w:cs="Times New Roman"/>
          <w:lang w:val="en-US"/>
        </w:rPr>
        <w:t xml:space="preserve"> </w:t>
      </w:r>
      <w:r w:rsidRPr="005A544B">
        <w:rPr>
          <w:rFonts w:ascii="Times New Roman" w:hAnsi="Times New Roman" w:cs="Times New Roman"/>
          <w:lang w:val="en-US"/>
        </w:rPr>
        <w:t xml:space="preserve">very </w:t>
      </w:r>
      <w:r w:rsidR="00E677B7" w:rsidRPr="005A544B">
        <w:rPr>
          <w:rFonts w:ascii="Times New Roman" w:hAnsi="Times New Roman" w:cs="Times New Roman"/>
          <w:lang w:val="en-US"/>
        </w:rPr>
        <w:t>title: the hero</w:t>
      </w:r>
      <w:r w:rsidRPr="005A544B">
        <w:rPr>
          <w:rFonts w:ascii="Times New Roman" w:hAnsi="Times New Roman" w:cs="Times New Roman"/>
          <w:lang w:val="en-US"/>
        </w:rPr>
        <w:t xml:space="preserve">, </w:t>
      </w:r>
      <w:r w:rsidR="00E677B7" w:rsidRPr="005A544B">
        <w:rPr>
          <w:rFonts w:ascii="Times New Roman" w:hAnsi="Times New Roman" w:cs="Times New Roman"/>
          <w:lang w:val="en-US"/>
        </w:rPr>
        <w:t xml:space="preserve">an exiled royalist, </w:t>
      </w:r>
      <w:r w:rsidRPr="005A544B">
        <w:rPr>
          <w:rFonts w:ascii="Times New Roman" w:hAnsi="Times New Roman" w:cs="Times New Roman"/>
          <w:lang w:val="en-US"/>
        </w:rPr>
        <w:t xml:space="preserve">is </w:t>
      </w:r>
      <w:r w:rsidR="00E677B7" w:rsidRPr="005A544B">
        <w:rPr>
          <w:rFonts w:ascii="Times New Roman" w:hAnsi="Times New Roman" w:cs="Times New Roman"/>
          <w:lang w:val="en-US"/>
        </w:rPr>
        <w:t>mobile by necessity as well as choice. Many plays and novels invite the audience to shift their gaze elsewhere, to consider other spaces</w:t>
      </w:r>
      <w:r w:rsidR="00CD6639" w:rsidRPr="005A544B">
        <w:rPr>
          <w:rFonts w:ascii="Times New Roman" w:hAnsi="Times New Roman" w:cs="Times New Roman"/>
          <w:lang w:val="en-US"/>
        </w:rPr>
        <w:t xml:space="preserve">: </w:t>
      </w:r>
      <w:r w:rsidR="00E677B7" w:rsidRPr="005A544B">
        <w:rPr>
          <w:rFonts w:ascii="Times New Roman" w:hAnsi="Times New Roman" w:cs="Times New Roman"/>
          <w:lang w:val="en-US"/>
        </w:rPr>
        <w:t xml:space="preserve">Spain and Africa with </w:t>
      </w:r>
      <w:proofErr w:type="spellStart"/>
      <w:r w:rsidR="00E677B7" w:rsidRPr="005A544B">
        <w:rPr>
          <w:rFonts w:ascii="Times New Roman" w:hAnsi="Times New Roman" w:cs="Times New Roman"/>
          <w:i/>
          <w:iCs/>
          <w:lang w:val="en-US"/>
        </w:rPr>
        <w:t>Abdelazer</w:t>
      </w:r>
      <w:proofErr w:type="spellEnd"/>
      <w:r w:rsidR="00E677B7" w:rsidRPr="005A544B">
        <w:rPr>
          <w:rFonts w:ascii="Times New Roman" w:hAnsi="Times New Roman" w:cs="Times New Roman"/>
          <w:lang w:val="en-US"/>
        </w:rPr>
        <w:t xml:space="preserve"> (1676), the Netherlands with </w:t>
      </w:r>
      <w:r w:rsidR="00E677B7" w:rsidRPr="005A544B">
        <w:rPr>
          <w:rFonts w:ascii="Times New Roman" w:hAnsi="Times New Roman" w:cs="Times New Roman"/>
          <w:i/>
          <w:iCs/>
          <w:lang w:val="en-US"/>
        </w:rPr>
        <w:t>The Dutch Lover</w:t>
      </w:r>
      <w:r w:rsidR="00DE60B2">
        <w:rPr>
          <w:rFonts w:ascii="Times New Roman" w:hAnsi="Times New Roman" w:cs="Times New Roman"/>
          <w:lang w:val="en-US"/>
        </w:rPr>
        <w:t> </w:t>
      </w:r>
      <w:r w:rsidR="00E677B7" w:rsidRPr="005A544B">
        <w:rPr>
          <w:rFonts w:ascii="Times New Roman" w:hAnsi="Times New Roman" w:cs="Times New Roman"/>
          <w:lang w:val="en-US"/>
        </w:rPr>
        <w:t xml:space="preserve">(1673) and </w:t>
      </w:r>
      <w:r w:rsidR="00E677B7" w:rsidRPr="005A544B">
        <w:rPr>
          <w:rFonts w:ascii="Times New Roman" w:hAnsi="Times New Roman" w:cs="Times New Roman"/>
          <w:i/>
          <w:iCs/>
          <w:lang w:val="en-US"/>
        </w:rPr>
        <w:t>The History of the Nun</w:t>
      </w:r>
      <w:r w:rsidR="00E677B7" w:rsidRPr="005A544B">
        <w:rPr>
          <w:rFonts w:ascii="Times New Roman" w:hAnsi="Times New Roman" w:cs="Times New Roman"/>
          <w:lang w:val="en-US"/>
        </w:rPr>
        <w:t xml:space="preserve"> (1689), the New World with </w:t>
      </w:r>
      <w:r w:rsidR="00E677B7" w:rsidRPr="005A544B">
        <w:rPr>
          <w:rFonts w:ascii="Times New Roman" w:hAnsi="Times New Roman" w:cs="Times New Roman"/>
          <w:i/>
          <w:iCs/>
          <w:lang w:val="en-US"/>
        </w:rPr>
        <w:t>Oroonoko</w:t>
      </w:r>
      <w:r w:rsidR="00E677B7" w:rsidRPr="005A544B">
        <w:rPr>
          <w:rFonts w:ascii="Times New Roman" w:hAnsi="Times New Roman" w:cs="Times New Roman"/>
          <w:lang w:val="en-US"/>
        </w:rPr>
        <w:t xml:space="preserve"> (1688) and </w:t>
      </w:r>
      <w:r w:rsidR="00E677B7" w:rsidRPr="005A544B">
        <w:rPr>
          <w:rFonts w:ascii="Times New Roman" w:hAnsi="Times New Roman" w:cs="Times New Roman"/>
          <w:i/>
          <w:iCs/>
          <w:lang w:val="en-US"/>
        </w:rPr>
        <w:t xml:space="preserve">The Widow </w:t>
      </w:r>
      <w:proofErr w:type="spellStart"/>
      <w:r w:rsidR="00E677B7" w:rsidRPr="005A544B">
        <w:rPr>
          <w:rFonts w:ascii="Times New Roman" w:hAnsi="Times New Roman" w:cs="Times New Roman"/>
          <w:i/>
          <w:iCs/>
          <w:lang w:val="en-US"/>
        </w:rPr>
        <w:t>Ranter</w:t>
      </w:r>
      <w:proofErr w:type="spellEnd"/>
      <w:r w:rsidR="00E677B7" w:rsidRPr="005A544B">
        <w:rPr>
          <w:rFonts w:ascii="Times New Roman" w:hAnsi="Times New Roman" w:cs="Times New Roman"/>
          <w:lang w:val="en-US"/>
        </w:rPr>
        <w:t xml:space="preserve"> (1690), </w:t>
      </w:r>
      <w:r w:rsidR="008809DC" w:rsidRPr="005A544B">
        <w:rPr>
          <w:rFonts w:ascii="Times New Roman" w:hAnsi="Times New Roman" w:cs="Times New Roman"/>
          <w:lang w:val="en-US"/>
        </w:rPr>
        <w:t xml:space="preserve">or </w:t>
      </w:r>
      <w:r w:rsidR="00E677B7" w:rsidRPr="005A544B">
        <w:rPr>
          <w:rFonts w:ascii="Times New Roman" w:hAnsi="Times New Roman" w:cs="Times New Roman"/>
          <w:lang w:val="en-US"/>
        </w:rPr>
        <w:t xml:space="preserve">even the Moon and the cosmos with </w:t>
      </w:r>
      <w:r w:rsidR="00E677B7" w:rsidRPr="005A544B">
        <w:rPr>
          <w:rFonts w:ascii="Times New Roman" w:hAnsi="Times New Roman" w:cs="Times New Roman"/>
          <w:i/>
          <w:iCs/>
          <w:lang w:val="en-US"/>
        </w:rPr>
        <w:t>The Emperor of the Moon</w:t>
      </w:r>
      <w:r w:rsidR="00E677B7" w:rsidRPr="005A544B">
        <w:rPr>
          <w:rFonts w:ascii="Times New Roman" w:hAnsi="Times New Roman" w:cs="Times New Roman"/>
          <w:lang w:val="en-US"/>
        </w:rPr>
        <w:t xml:space="preserve"> (1687) and </w:t>
      </w:r>
      <w:r w:rsidR="00E677B7" w:rsidRPr="005A544B">
        <w:rPr>
          <w:rFonts w:ascii="Times New Roman" w:hAnsi="Times New Roman" w:cs="Times New Roman"/>
          <w:i/>
          <w:iCs/>
          <w:lang w:val="en-US"/>
        </w:rPr>
        <w:t>A Discovery of New Worlds</w:t>
      </w:r>
      <w:r w:rsidR="00E677B7" w:rsidRPr="005A544B">
        <w:rPr>
          <w:rFonts w:ascii="Times New Roman" w:hAnsi="Times New Roman" w:cs="Times New Roman"/>
          <w:lang w:val="en-US"/>
        </w:rPr>
        <w:t xml:space="preserve"> (1688), </w:t>
      </w:r>
      <w:r w:rsidR="005C642C" w:rsidRPr="005A544B">
        <w:rPr>
          <w:rFonts w:ascii="Times New Roman" w:hAnsi="Times New Roman" w:cs="Times New Roman"/>
          <w:lang w:val="en-US"/>
        </w:rPr>
        <w:t xml:space="preserve">her </w:t>
      </w:r>
      <w:r w:rsidR="00E677B7" w:rsidRPr="005A544B">
        <w:rPr>
          <w:rFonts w:ascii="Times New Roman" w:hAnsi="Times New Roman" w:cs="Times New Roman"/>
          <w:lang w:val="en-US"/>
        </w:rPr>
        <w:t xml:space="preserve">translation of Fontenelle's bestseller. </w:t>
      </w:r>
      <w:r w:rsidR="00CD6639" w:rsidRPr="005A544B">
        <w:rPr>
          <w:rFonts w:ascii="Times New Roman" w:hAnsi="Times New Roman" w:cs="Times New Roman"/>
          <w:lang w:val="en-US"/>
        </w:rPr>
        <w:t>I</w:t>
      </w:r>
      <w:r w:rsidR="00E677B7" w:rsidRPr="005A544B">
        <w:rPr>
          <w:rFonts w:ascii="Times New Roman" w:hAnsi="Times New Roman" w:cs="Times New Roman"/>
          <w:lang w:val="en-US"/>
        </w:rPr>
        <w:t xml:space="preserve">magined </w:t>
      </w:r>
      <w:r w:rsidRPr="005A544B">
        <w:rPr>
          <w:rFonts w:ascii="Times New Roman" w:hAnsi="Times New Roman" w:cs="Times New Roman"/>
          <w:lang w:val="en-US"/>
        </w:rPr>
        <w:t>distant lands</w:t>
      </w:r>
      <w:r w:rsidR="00CD6639" w:rsidRPr="005A544B">
        <w:rPr>
          <w:rFonts w:ascii="Times New Roman" w:hAnsi="Times New Roman" w:cs="Times New Roman"/>
          <w:lang w:val="en-US"/>
        </w:rPr>
        <w:t xml:space="preserve"> often</w:t>
      </w:r>
      <w:r w:rsidRPr="005A544B">
        <w:rPr>
          <w:rFonts w:ascii="Times New Roman" w:hAnsi="Times New Roman" w:cs="Times New Roman"/>
          <w:lang w:val="en-US"/>
        </w:rPr>
        <w:t xml:space="preserve"> </w:t>
      </w:r>
      <w:r w:rsidR="00E95DE6" w:rsidRPr="005A544B">
        <w:rPr>
          <w:rFonts w:ascii="Times New Roman" w:hAnsi="Times New Roman" w:cs="Times New Roman"/>
          <w:lang w:val="en-US"/>
        </w:rPr>
        <w:t>offer the author an opportunity to critique her home country</w:t>
      </w:r>
      <w:r w:rsidR="00E677B7" w:rsidRPr="005A544B">
        <w:rPr>
          <w:rFonts w:ascii="Times New Roman" w:hAnsi="Times New Roman" w:cs="Times New Roman"/>
          <w:lang w:val="en-US"/>
        </w:rPr>
        <w:t xml:space="preserve">, </w:t>
      </w:r>
      <w:r w:rsidR="00CD6639" w:rsidRPr="005A544B">
        <w:rPr>
          <w:rFonts w:ascii="Times New Roman" w:hAnsi="Times New Roman" w:cs="Times New Roman"/>
          <w:lang w:val="en-US"/>
        </w:rPr>
        <w:t xml:space="preserve">yet </w:t>
      </w:r>
      <w:r w:rsidR="00E677B7" w:rsidRPr="005A544B">
        <w:rPr>
          <w:rFonts w:ascii="Times New Roman" w:hAnsi="Times New Roman" w:cs="Times New Roman"/>
          <w:lang w:val="en-US"/>
        </w:rPr>
        <w:t xml:space="preserve">Behn herself was </w:t>
      </w:r>
      <w:r w:rsidR="00CD6639" w:rsidRPr="005A544B">
        <w:rPr>
          <w:rFonts w:ascii="Times New Roman" w:hAnsi="Times New Roman" w:cs="Times New Roman"/>
          <w:lang w:val="en-US"/>
        </w:rPr>
        <w:t xml:space="preserve">also </w:t>
      </w:r>
      <w:r w:rsidR="00E677B7" w:rsidRPr="005A544B">
        <w:rPr>
          <w:rFonts w:ascii="Times New Roman" w:hAnsi="Times New Roman" w:cs="Times New Roman"/>
          <w:lang w:val="en-US"/>
        </w:rPr>
        <w:t xml:space="preserve">a great </w:t>
      </w:r>
      <w:proofErr w:type="spellStart"/>
      <w:r w:rsidR="00E677B7" w:rsidRPr="005A544B">
        <w:rPr>
          <w:rFonts w:ascii="Times New Roman" w:hAnsi="Times New Roman" w:cs="Times New Roman"/>
          <w:lang w:val="en-US"/>
        </w:rPr>
        <w:t>trave</w:t>
      </w:r>
      <w:r w:rsidR="005C642C" w:rsidRPr="005A544B">
        <w:rPr>
          <w:rFonts w:ascii="Times New Roman" w:hAnsi="Times New Roman" w:cs="Times New Roman"/>
          <w:lang w:val="en-US"/>
        </w:rPr>
        <w:t>l</w:t>
      </w:r>
      <w:r w:rsidR="00E677B7" w:rsidRPr="005A544B">
        <w:rPr>
          <w:rFonts w:ascii="Times New Roman" w:hAnsi="Times New Roman" w:cs="Times New Roman"/>
          <w:lang w:val="en-US"/>
        </w:rPr>
        <w:t>ler</w:t>
      </w:r>
      <w:proofErr w:type="spellEnd"/>
      <w:r w:rsidR="00E677B7" w:rsidRPr="005A544B">
        <w:rPr>
          <w:rFonts w:ascii="Times New Roman" w:hAnsi="Times New Roman" w:cs="Times New Roman"/>
          <w:lang w:val="en-US"/>
        </w:rPr>
        <w:t xml:space="preserve">, </w:t>
      </w:r>
      <w:r w:rsidR="00E95DE6" w:rsidRPr="005A544B">
        <w:rPr>
          <w:rFonts w:ascii="Times New Roman" w:hAnsi="Times New Roman" w:cs="Times New Roman"/>
          <w:lang w:val="en-US"/>
        </w:rPr>
        <w:t xml:space="preserve">moving </w:t>
      </w:r>
      <w:r w:rsidR="00E677B7" w:rsidRPr="005A544B">
        <w:rPr>
          <w:rFonts w:ascii="Times New Roman" w:hAnsi="Times New Roman" w:cs="Times New Roman"/>
          <w:lang w:val="en-US"/>
        </w:rPr>
        <w:t>from France and Flanders to Surinam. This taste for</w:t>
      </w:r>
      <w:r w:rsidR="00E95DE6" w:rsidRPr="005A544B">
        <w:rPr>
          <w:rFonts w:ascii="Times New Roman" w:hAnsi="Times New Roman" w:cs="Times New Roman"/>
          <w:lang w:val="en-US"/>
        </w:rPr>
        <w:t xml:space="preserve"> linguistic and geographical </w:t>
      </w:r>
      <w:r w:rsidR="00E677B7" w:rsidRPr="005A544B">
        <w:rPr>
          <w:rFonts w:ascii="Times New Roman" w:hAnsi="Times New Roman" w:cs="Times New Roman"/>
          <w:lang w:val="en-US"/>
        </w:rPr>
        <w:t>de</w:t>
      </w:r>
      <w:r w:rsidR="005C642C" w:rsidRPr="005A544B">
        <w:rPr>
          <w:rFonts w:ascii="Times New Roman" w:hAnsi="Times New Roman" w:cs="Times New Roman"/>
          <w:lang w:val="en-US"/>
        </w:rPr>
        <w:t>-</w:t>
      </w:r>
      <w:r w:rsidR="00E677B7" w:rsidRPr="005A544B">
        <w:rPr>
          <w:rFonts w:ascii="Times New Roman" w:hAnsi="Times New Roman" w:cs="Times New Roman"/>
          <w:lang w:val="en-US"/>
        </w:rPr>
        <w:t xml:space="preserve">centering </w:t>
      </w:r>
      <w:r w:rsidR="005C642C" w:rsidRPr="005A544B">
        <w:rPr>
          <w:rFonts w:ascii="Times New Roman" w:hAnsi="Times New Roman" w:cs="Times New Roman"/>
          <w:lang w:val="en-US"/>
        </w:rPr>
        <w:t xml:space="preserve">fuels </w:t>
      </w:r>
      <w:r w:rsidR="00E677B7" w:rsidRPr="005A544B">
        <w:rPr>
          <w:rFonts w:ascii="Times New Roman" w:hAnsi="Times New Roman" w:cs="Times New Roman"/>
          <w:lang w:val="en-US"/>
        </w:rPr>
        <w:t>her intense activity as a translator and author.</w:t>
      </w:r>
    </w:p>
    <w:p w14:paraId="149B0B34" w14:textId="77777777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</w:p>
    <w:p w14:paraId="1B09738E" w14:textId="62CD9802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  <w:r w:rsidRPr="005A544B">
        <w:rPr>
          <w:rFonts w:ascii="Times New Roman" w:hAnsi="Times New Roman" w:cs="Times New Roman"/>
          <w:lang w:val="en-US"/>
        </w:rPr>
        <w:lastRenderedPageBreak/>
        <w:t>In her work</w:t>
      </w:r>
      <w:r w:rsidR="005C642C" w:rsidRPr="005A544B">
        <w:rPr>
          <w:rFonts w:ascii="Times New Roman" w:hAnsi="Times New Roman" w:cs="Times New Roman"/>
          <w:lang w:val="en-US"/>
        </w:rPr>
        <w:t>s</w:t>
      </w:r>
      <w:r w:rsidRPr="005A544B">
        <w:rPr>
          <w:rFonts w:ascii="Times New Roman" w:hAnsi="Times New Roman" w:cs="Times New Roman"/>
          <w:lang w:val="en-US"/>
        </w:rPr>
        <w:t>, spatial mobility often goes hand in hand with social mobility</w:t>
      </w:r>
      <w:r w:rsidR="005C642C" w:rsidRPr="005A544B">
        <w:rPr>
          <w:rFonts w:ascii="Times New Roman" w:hAnsi="Times New Roman" w:cs="Times New Roman"/>
          <w:lang w:val="en-US"/>
        </w:rPr>
        <w:t xml:space="preserve">. </w:t>
      </w:r>
      <w:r w:rsidR="00E95DE6" w:rsidRPr="005A544B">
        <w:rPr>
          <w:rFonts w:ascii="Times New Roman" w:hAnsi="Times New Roman" w:cs="Times New Roman"/>
          <w:lang w:val="en-US"/>
        </w:rPr>
        <w:t>Many of Behn’s characters step</w:t>
      </w:r>
      <w:r w:rsidRPr="005A544B">
        <w:rPr>
          <w:rFonts w:ascii="Times New Roman" w:hAnsi="Times New Roman" w:cs="Times New Roman"/>
          <w:lang w:val="en-US"/>
        </w:rPr>
        <w:t xml:space="preserve"> out of </w:t>
      </w:r>
      <w:r w:rsidR="00E95DE6" w:rsidRPr="005A544B">
        <w:rPr>
          <w:rFonts w:ascii="Times New Roman" w:hAnsi="Times New Roman" w:cs="Times New Roman"/>
          <w:lang w:val="en-US"/>
        </w:rPr>
        <w:t>their initial</w:t>
      </w:r>
      <w:r w:rsidRPr="005A544B">
        <w:rPr>
          <w:rFonts w:ascii="Times New Roman" w:hAnsi="Times New Roman" w:cs="Times New Roman"/>
          <w:lang w:val="en-US"/>
        </w:rPr>
        <w:t xml:space="preserve"> place,</w:t>
      </w:r>
      <w:r w:rsidR="00E95DE6" w:rsidRPr="005A544B">
        <w:rPr>
          <w:rFonts w:ascii="Times New Roman" w:hAnsi="Times New Roman" w:cs="Times New Roman"/>
          <w:lang w:val="en-US"/>
        </w:rPr>
        <w:t xml:space="preserve"> whether in an economic, social or even sexual capacity – albeit temporarily in some cases. Socially mobile characters ranging from upstarts </w:t>
      </w:r>
      <w:r w:rsidRPr="005A544B">
        <w:rPr>
          <w:rFonts w:ascii="Times New Roman" w:hAnsi="Times New Roman" w:cs="Times New Roman"/>
          <w:lang w:val="en-US"/>
        </w:rPr>
        <w:t>to colonial merchant</w:t>
      </w:r>
      <w:r w:rsidR="00E95DE6" w:rsidRPr="005A544B">
        <w:rPr>
          <w:rFonts w:ascii="Times New Roman" w:hAnsi="Times New Roman" w:cs="Times New Roman"/>
          <w:lang w:val="en-US"/>
        </w:rPr>
        <w:t>s</w:t>
      </w:r>
      <w:r w:rsidRPr="005A544B">
        <w:rPr>
          <w:rFonts w:ascii="Times New Roman" w:hAnsi="Times New Roman" w:cs="Times New Roman"/>
          <w:lang w:val="en-US"/>
        </w:rPr>
        <w:t xml:space="preserve"> </w:t>
      </w:r>
      <w:r w:rsidR="00E95DE6" w:rsidRPr="005A544B">
        <w:rPr>
          <w:rFonts w:ascii="Times New Roman" w:hAnsi="Times New Roman" w:cs="Times New Roman"/>
          <w:lang w:val="en-US"/>
        </w:rPr>
        <w:t>abound in her works,</w:t>
      </w:r>
      <w:r w:rsidRPr="005A544B">
        <w:rPr>
          <w:rFonts w:ascii="Times New Roman" w:hAnsi="Times New Roman" w:cs="Times New Roman"/>
          <w:lang w:val="en-US"/>
        </w:rPr>
        <w:t xml:space="preserve"> even if these characters are not always depicted </w:t>
      </w:r>
      <w:proofErr w:type="spellStart"/>
      <w:r w:rsidRPr="005A544B">
        <w:rPr>
          <w:rFonts w:ascii="Times New Roman" w:hAnsi="Times New Roman" w:cs="Times New Roman"/>
          <w:lang w:val="en-US"/>
        </w:rPr>
        <w:t>favo</w:t>
      </w:r>
      <w:r w:rsidR="005C642C" w:rsidRPr="005A544B">
        <w:rPr>
          <w:rFonts w:ascii="Times New Roman" w:hAnsi="Times New Roman" w:cs="Times New Roman"/>
          <w:lang w:val="en-US"/>
        </w:rPr>
        <w:t>u</w:t>
      </w:r>
      <w:r w:rsidRPr="005A544B">
        <w:rPr>
          <w:rFonts w:ascii="Times New Roman" w:hAnsi="Times New Roman" w:cs="Times New Roman"/>
          <w:lang w:val="en-US"/>
        </w:rPr>
        <w:t>rably</w:t>
      </w:r>
      <w:proofErr w:type="spellEnd"/>
      <w:r w:rsidRPr="005A544B">
        <w:rPr>
          <w:rFonts w:ascii="Times New Roman" w:hAnsi="Times New Roman" w:cs="Times New Roman"/>
          <w:lang w:val="en-US"/>
        </w:rPr>
        <w:t xml:space="preserve">. For example, Angellica Bianca </w:t>
      </w:r>
      <w:r w:rsidR="008809DC" w:rsidRPr="005A544B">
        <w:rPr>
          <w:rFonts w:ascii="Times New Roman" w:hAnsi="Times New Roman" w:cs="Times New Roman"/>
          <w:lang w:val="en-US"/>
        </w:rPr>
        <w:t xml:space="preserve">is </w:t>
      </w:r>
      <w:r w:rsidRPr="005A544B">
        <w:rPr>
          <w:rFonts w:ascii="Times New Roman" w:hAnsi="Times New Roman" w:cs="Times New Roman"/>
          <w:lang w:val="en-US"/>
        </w:rPr>
        <w:t xml:space="preserve">a charismatic courtesan who, driven mad by jealous rage, holds her lover at gunpoint in </w:t>
      </w:r>
      <w:r w:rsidRPr="005A544B">
        <w:rPr>
          <w:rFonts w:ascii="Times New Roman" w:hAnsi="Times New Roman" w:cs="Times New Roman"/>
          <w:i/>
          <w:iCs/>
          <w:lang w:val="en-US"/>
        </w:rPr>
        <w:t>The Rover</w:t>
      </w:r>
      <w:r w:rsidRPr="005A544B">
        <w:rPr>
          <w:rFonts w:ascii="Times New Roman" w:hAnsi="Times New Roman" w:cs="Times New Roman"/>
          <w:lang w:val="en-US"/>
        </w:rPr>
        <w:t xml:space="preserve">, </w:t>
      </w:r>
      <w:r w:rsidR="00E95DE6" w:rsidRPr="005A544B">
        <w:rPr>
          <w:rFonts w:ascii="Times New Roman" w:hAnsi="Times New Roman" w:cs="Times New Roman"/>
          <w:lang w:val="en-US"/>
        </w:rPr>
        <w:t>denying</w:t>
      </w:r>
      <w:r w:rsidRPr="005A544B">
        <w:rPr>
          <w:rFonts w:ascii="Times New Roman" w:hAnsi="Times New Roman" w:cs="Times New Roman"/>
          <w:lang w:val="en-US"/>
        </w:rPr>
        <w:t xml:space="preserve"> feminine ideals of modesty and self-control; Oroonoko, an African prince</w:t>
      </w:r>
      <w:r w:rsidR="00E95DE6" w:rsidRPr="005A544B">
        <w:rPr>
          <w:rFonts w:ascii="Times New Roman" w:hAnsi="Times New Roman" w:cs="Times New Roman"/>
          <w:lang w:val="en-US"/>
        </w:rPr>
        <w:t>, is</w:t>
      </w:r>
      <w:r w:rsidRPr="005A544B">
        <w:rPr>
          <w:rFonts w:ascii="Times New Roman" w:hAnsi="Times New Roman" w:cs="Times New Roman"/>
          <w:lang w:val="en-US"/>
        </w:rPr>
        <w:t xml:space="preserve"> torn from his native Africa </w:t>
      </w:r>
      <w:r w:rsidR="005C642C" w:rsidRPr="005A544B">
        <w:rPr>
          <w:rFonts w:ascii="Times New Roman" w:hAnsi="Times New Roman" w:cs="Times New Roman"/>
          <w:lang w:val="en-US"/>
        </w:rPr>
        <w:t xml:space="preserve">to be </w:t>
      </w:r>
      <w:r w:rsidRPr="005A544B">
        <w:rPr>
          <w:rFonts w:ascii="Times New Roman" w:hAnsi="Times New Roman" w:cs="Times New Roman"/>
          <w:lang w:val="en-US"/>
        </w:rPr>
        <w:t>enslaved in Surinam. Behn herself seems to have been a product of this mobility, from her native Kent to the very masculine social and economic world of London’s literary and theatrical scene.</w:t>
      </w:r>
    </w:p>
    <w:p w14:paraId="54A2C1C3" w14:textId="77777777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</w:p>
    <w:p w14:paraId="02F03201" w14:textId="62D696E6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  <w:r w:rsidRPr="005A544B">
        <w:rPr>
          <w:rFonts w:ascii="Times New Roman" w:hAnsi="Times New Roman" w:cs="Times New Roman"/>
          <w:lang w:val="en-US"/>
        </w:rPr>
        <w:t xml:space="preserve">The </w:t>
      </w:r>
      <w:r w:rsidR="005C642C" w:rsidRPr="005A544B">
        <w:rPr>
          <w:rFonts w:ascii="Times New Roman" w:hAnsi="Times New Roman" w:cs="Times New Roman"/>
          <w:lang w:val="en-US"/>
        </w:rPr>
        <w:t xml:space="preserve">hybridity and thematic inventiveness of her works also contribute to their </w:t>
      </w:r>
      <w:r w:rsidRPr="005A544B">
        <w:rPr>
          <w:rFonts w:ascii="Times New Roman" w:hAnsi="Times New Roman" w:cs="Times New Roman"/>
          <w:lang w:val="en-US"/>
        </w:rPr>
        <w:t>generic and formal complexity</w:t>
      </w:r>
      <w:r w:rsidR="005C642C" w:rsidRPr="005A544B">
        <w:rPr>
          <w:rFonts w:ascii="Times New Roman" w:hAnsi="Times New Roman" w:cs="Times New Roman"/>
          <w:lang w:val="en-US"/>
        </w:rPr>
        <w:t xml:space="preserve">. </w:t>
      </w:r>
      <w:r w:rsidRPr="005A544B">
        <w:rPr>
          <w:rFonts w:ascii="Times New Roman" w:hAnsi="Times New Roman" w:cs="Times New Roman"/>
          <w:lang w:val="en-US"/>
        </w:rPr>
        <w:t xml:space="preserve">Questions of representation, generic innovation, and </w:t>
      </w:r>
      <w:r w:rsidR="00406946" w:rsidRPr="005A544B">
        <w:rPr>
          <w:rFonts w:ascii="Times New Roman" w:hAnsi="Times New Roman" w:cs="Times New Roman"/>
          <w:lang w:val="en-US"/>
        </w:rPr>
        <w:t>dramaturgy</w:t>
      </w:r>
      <w:r w:rsidRPr="005A544B">
        <w:rPr>
          <w:rFonts w:ascii="Times New Roman" w:hAnsi="Times New Roman" w:cs="Times New Roman"/>
          <w:lang w:val="en-US"/>
        </w:rPr>
        <w:t xml:space="preserve"> are central to th</w:t>
      </w:r>
      <w:r w:rsidR="00406946" w:rsidRPr="005A544B">
        <w:rPr>
          <w:rFonts w:ascii="Times New Roman" w:hAnsi="Times New Roman" w:cs="Times New Roman"/>
          <w:lang w:val="en-US"/>
        </w:rPr>
        <w:t>is</w:t>
      </w:r>
      <w:r w:rsidRPr="005A544B">
        <w:rPr>
          <w:rFonts w:ascii="Times New Roman" w:hAnsi="Times New Roman" w:cs="Times New Roman"/>
          <w:lang w:val="en-US"/>
        </w:rPr>
        <w:t xml:space="preserve"> </w:t>
      </w:r>
      <w:r w:rsidR="00A351CD" w:rsidRPr="005A544B">
        <w:rPr>
          <w:rFonts w:ascii="Times New Roman" w:hAnsi="Times New Roman" w:cs="Times New Roman"/>
          <w:lang w:val="en-US"/>
        </w:rPr>
        <w:t>discussion</w:t>
      </w:r>
      <w:r w:rsidRPr="005A544B">
        <w:rPr>
          <w:rFonts w:ascii="Times New Roman" w:hAnsi="Times New Roman" w:cs="Times New Roman"/>
          <w:lang w:val="en-US"/>
        </w:rPr>
        <w:t xml:space="preserve">. </w:t>
      </w:r>
      <w:r w:rsidR="0010674C" w:rsidRPr="005A544B">
        <w:rPr>
          <w:rFonts w:ascii="Times New Roman" w:hAnsi="Times New Roman" w:cs="Times New Roman"/>
          <w:lang w:val="en-US"/>
        </w:rPr>
        <w:t>On stage</w:t>
      </w:r>
      <w:r w:rsidRPr="005A544B">
        <w:rPr>
          <w:rFonts w:ascii="Times New Roman" w:hAnsi="Times New Roman" w:cs="Times New Roman"/>
          <w:lang w:val="en-US"/>
        </w:rPr>
        <w:t xml:space="preserve">, one might consider the art of the actor and actress as well as innovations </w:t>
      </w:r>
      <w:r w:rsidR="0010674C" w:rsidRPr="005A544B">
        <w:rPr>
          <w:rFonts w:ascii="Times New Roman" w:hAnsi="Times New Roman" w:cs="Times New Roman"/>
          <w:lang w:val="en-US"/>
        </w:rPr>
        <w:t xml:space="preserve">that can be either formal </w:t>
      </w:r>
      <w:r w:rsidRPr="005A544B">
        <w:rPr>
          <w:rFonts w:ascii="Times New Roman" w:hAnsi="Times New Roman" w:cs="Times New Roman"/>
          <w:lang w:val="en-US"/>
        </w:rPr>
        <w:t>– variations on the figure of the rake, reflection</w:t>
      </w:r>
      <w:r w:rsidR="0010674C" w:rsidRPr="005A544B">
        <w:rPr>
          <w:rFonts w:ascii="Times New Roman" w:hAnsi="Times New Roman" w:cs="Times New Roman"/>
          <w:lang w:val="en-US"/>
        </w:rPr>
        <w:t>s</w:t>
      </w:r>
      <w:r w:rsidRPr="005A544B">
        <w:rPr>
          <w:rFonts w:ascii="Times New Roman" w:hAnsi="Times New Roman" w:cs="Times New Roman"/>
          <w:lang w:val="en-US"/>
        </w:rPr>
        <w:t xml:space="preserve"> on female agency, </w:t>
      </w:r>
      <w:r w:rsidR="00406946" w:rsidRPr="005A544B">
        <w:rPr>
          <w:rFonts w:ascii="Times New Roman" w:hAnsi="Times New Roman" w:cs="Times New Roman"/>
          <w:lang w:val="en-US"/>
        </w:rPr>
        <w:t xml:space="preserve">questions of speed and </w:t>
      </w:r>
      <w:r w:rsidRPr="005A544B">
        <w:rPr>
          <w:rFonts w:ascii="Times New Roman" w:hAnsi="Times New Roman" w:cs="Times New Roman"/>
          <w:lang w:val="en-US"/>
        </w:rPr>
        <w:t>rhythm… – or technical</w:t>
      </w:r>
      <w:r w:rsidR="0010674C" w:rsidRPr="005A544B">
        <w:rPr>
          <w:rFonts w:ascii="Times New Roman" w:hAnsi="Times New Roman" w:cs="Times New Roman"/>
          <w:lang w:val="en-US"/>
        </w:rPr>
        <w:t xml:space="preserve"> – with the use of </w:t>
      </w:r>
      <w:r w:rsidRPr="005A544B">
        <w:rPr>
          <w:rFonts w:ascii="Times New Roman" w:hAnsi="Times New Roman" w:cs="Times New Roman"/>
          <w:lang w:val="en-US"/>
        </w:rPr>
        <w:t xml:space="preserve">sliding </w:t>
      </w:r>
      <w:r w:rsidR="003D51C7">
        <w:rPr>
          <w:rFonts w:ascii="Times New Roman" w:hAnsi="Times New Roman" w:cs="Times New Roman"/>
          <w:lang w:val="en-US"/>
        </w:rPr>
        <w:t>scenery</w:t>
      </w:r>
      <w:r w:rsidRPr="005A544B">
        <w:rPr>
          <w:rFonts w:ascii="Times New Roman" w:hAnsi="Times New Roman" w:cs="Times New Roman"/>
          <w:lang w:val="en-US"/>
        </w:rPr>
        <w:t xml:space="preserve"> for revelations, </w:t>
      </w:r>
      <w:r w:rsidR="0010674C" w:rsidRPr="005A544B">
        <w:rPr>
          <w:rFonts w:ascii="Times New Roman" w:hAnsi="Times New Roman" w:cs="Times New Roman"/>
          <w:lang w:val="en-US"/>
        </w:rPr>
        <w:t xml:space="preserve">or </w:t>
      </w:r>
      <w:r w:rsidRPr="005A544B">
        <w:rPr>
          <w:rFonts w:ascii="Times New Roman" w:hAnsi="Times New Roman" w:cs="Times New Roman"/>
          <w:lang w:val="en-US"/>
        </w:rPr>
        <w:t>experiments on group scenes</w:t>
      </w:r>
      <w:r w:rsidR="00406946" w:rsidRPr="005A544B">
        <w:rPr>
          <w:rFonts w:ascii="Times New Roman" w:hAnsi="Times New Roman" w:cs="Times New Roman"/>
          <w:lang w:val="en-US"/>
        </w:rPr>
        <w:t>, blocking</w:t>
      </w:r>
      <w:r w:rsidRPr="005A544B">
        <w:rPr>
          <w:rFonts w:ascii="Times New Roman" w:hAnsi="Times New Roman" w:cs="Times New Roman"/>
          <w:lang w:val="en-US"/>
        </w:rPr>
        <w:t xml:space="preserve"> and movements… </w:t>
      </w:r>
      <w:r w:rsidR="0010674C" w:rsidRPr="005A544B">
        <w:rPr>
          <w:rFonts w:ascii="Times New Roman" w:hAnsi="Times New Roman" w:cs="Times New Roman"/>
          <w:lang w:val="en-US"/>
        </w:rPr>
        <w:t xml:space="preserve">In fiction, </w:t>
      </w:r>
      <w:r w:rsidRPr="005A544B">
        <w:rPr>
          <w:rFonts w:ascii="Times New Roman" w:hAnsi="Times New Roman" w:cs="Times New Roman"/>
          <w:lang w:val="en-US"/>
        </w:rPr>
        <w:t>Behn</w:t>
      </w:r>
      <w:r w:rsidR="0010674C" w:rsidRPr="005A544B">
        <w:rPr>
          <w:rFonts w:ascii="Times New Roman" w:hAnsi="Times New Roman" w:cs="Times New Roman"/>
          <w:lang w:val="en-US"/>
        </w:rPr>
        <w:t>’s works are also hybrid as they</w:t>
      </w:r>
      <w:r w:rsidRPr="005A544B">
        <w:rPr>
          <w:rFonts w:ascii="Times New Roman" w:hAnsi="Times New Roman" w:cs="Times New Roman"/>
          <w:lang w:val="en-US"/>
        </w:rPr>
        <w:t xml:space="preserve"> borrow from </w:t>
      </w:r>
      <w:r w:rsidR="0010674C" w:rsidRPr="005A544B">
        <w:rPr>
          <w:rFonts w:ascii="Times New Roman" w:hAnsi="Times New Roman" w:cs="Times New Roman"/>
          <w:lang w:val="en-US"/>
        </w:rPr>
        <w:t>letter-writing</w:t>
      </w:r>
      <w:r w:rsidRPr="005A544B">
        <w:rPr>
          <w:rFonts w:ascii="Times New Roman" w:hAnsi="Times New Roman" w:cs="Times New Roman"/>
          <w:lang w:val="en-US"/>
        </w:rPr>
        <w:t>, histor</w:t>
      </w:r>
      <w:r w:rsidR="0010674C" w:rsidRPr="005A544B">
        <w:rPr>
          <w:rFonts w:ascii="Times New Roman" w:hAnsi="Times New Roman" w:cs="Times New Roman"/>
          <w:lang w:val="en-US"/>
        </w:rPr>
        <w:t>y</w:t>
      </w:r>
      <w:r w:rsidRPr="005A544B">
        <w:rPr>
          <w:rFonts w:ascii="Times New Roman" w:hAnsi="Times New Roman" w:cs="Times New Roman"/>
          <w:lang w:val="en-US"/>
        </w:rPr>
        <w:t>, gal</w:t>
      </w:r>
      <w:r w:rsidR="0010674C" w:rsidRPr="005A544B">
        <w:rPr>
          <w:rFonts w:ascii="Times New Roman" w:hAnsi="Times New Roman" w:cs="Times New Roman"/>
          <w:lang w:val="en-US"/>
        </w:rPr>
        <w:t>l</w:t>
      </w:r>
      <w:r w:rsidRPr="005A544B">
        <w:rPr>
          <w:rFonts w:ascii="Times New Roman" w:hAnsi="Times New Roman" w:cs="Times New Roman"/>
          <w:lang w:val="en-US"/>
        </w:rPr>
        <w:t xml:space="preserve">ant fiction (or the prosimetrum </w:t>
      </w:r>
      <w:r w:rsidR="0010674C" w:rsidRPr="005A544B">
        <w:rPr>
          <w:rFonts w:ascii="Times New Roman" w:hAnsi="Times New Roman" w:cs="Times New Roman"/>
          <w:lang w:val="en-US"/>
        </w:rPr>
        <w:t xml:space="preserve">that was then </w:t>
      </w:r>
      <w:r w:rsidRPr="005A544B">
        <w:rPr>
          <w:rFonts w:ascii="Times New Roman" w:hAnsi="Times New Roman" w:cs="Times New Roman"/>
          <w:lang w:val="en-US"/>
        </w:rPr>
        <w:t>fashionable in France) to create complex narratives with an unstable and often ambiguous narrative voice.</w:t>
      </w:r>
    </w:p>
    <w:p w14:paraId="53BB13DF" w14:textId="77777777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</w:p>
    <w:p w14:paraId="4AF6451B" w14:textId="5DF5896A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  <w:r w:rsidRPr="005A544B">
        <w:rPr>
          <w:rFonts w:ascii="Times New Roman" w:hAnsi="Times New Roman" w:cs="Times New Roman"/>
          <w:lang w:val="en-US"/>
        </w:rPr>
        <w:t>This conference will welcome proposals</w:t>
      </w:r>
      <w:r w:rsidR="001869FF">
        <w:rPr>
          <w:rFonts w:ascii="Times New Roman" w:hAnsi="Times New Roman" w:cs="Times New Roman"/>
          <w:lang w:val="en-US"/>
        </w:rPr>
        <w:t xml:space="preserve"> (in English)</w:t>
      </w:r>
      <w:r w:rsidRPr="005A544B">
        <w:rPr>
          <w:rFonts w:ascii="Times New Roman" w:hAnsi="Times New Roman" w:cs="Times New Roman"/>
          <w:lang w:val="en-US"/>
        </w:rPr>
        <w:t xml:space="preserve"> on the question of movement and mobility, as well as </w:t>
      </w:r>
      <w:r w:rsidR="0010674C" w:rsidRPr="005A544B">
        <w:rPr>
          <w:rFonts w:ascii="Times New Roman" w:hAnsi="Times New Roman" w:cs="Times New Roman"/>
          <w:lang w:val="en-US"/>
        </w:rPr>
        <w:t xml:space="preserve">on </w:t>
      </w:r>
      <w:r w:rsidRPr="005A544B">
        <w:rPr>
          <w:rFonts w:ascii="Times New Roman" w:hAnsi="Times New Roman" w:cs="Times New Roman"/>
          <w:lang w:val="en-US"/>
        </w:rPr>
        <w:t>the innovative aspects of Behn’s writin</w:t>
      </w:r>
      <w:r w:rsidR="0010674C" w:rsidRPr="005A544B">
        <w:rPr>
          <w:rFonts w:ascii="Times New Roman" w:hAnsi="Times New Roman" w:cs="Times New Roman"/>
          <w:lang w:val="en-US"/>
        </w:rPr>
        <w:t xml:space="preserve">g – </w:t>
      </w:r>
      <w:r w:rsidRPr="005A544B">
        <w:rPr>
          <w:rFonts w:ascii="Times New Roman" w:hAnsi="Times New Roman" w:cs="Times New Roman"/>
          <w:lang w:val="en-US"/>
        </w:rPr>
        <w:t xml:space="preserve">particularly </w:t>
      </w:r>
      <w:r w:rsidR="0010674C" w:rsidRPr="005A544B">
        <w:rPr>
          <w:rFonts w:ascii="Times New Roman" w:hAnsi="Times New Roman" w:cs="Times New Roman"/>
          <w:lang w:val="en-US"/>
        </w:rPr>
        <w:t>in poetry</w:t>
      </w:r>
      <w:r w:rsidRPr="005A544B">
        <w:rPr>
          <w:rFonts w:ascii="Times New Roman" w:hAnsi="Times New Roman" w:cs="Times New Roman"/>
          <w:lang w:val="en-US"/>
        </w:rPr>
        <w:t xml:space="preserve">, </w:t>
      </w:r>
      <w:r w:rsidR="0010674C" w:rsidRPr="005A544B">
        <w:rPr>
          <w:rFonts w:ascii="Times New Roman" w:hAnsi="Times New Roman" w:cs="Times New Roman"/>
          <w:lang w:val="en-US"/>
        </w:rPr>
        <w:t>drama</w:t>
      </w:r>
      <w:r w:rsidRPr="005A544B">
        <w:rPr>
          <w:rFonts w:ascii="Times New Roman" w:hAnsi="Times New Roman" w:cs="Times New Roman"/>
          <w:lang w:val="en-US"/>
        </w:rPr>
        <w:t xml:space="preserve">, </w:t>
      </w:r>
      <w:r w:rsidR="0010674C" w:rsidRPr="005A544B">
        <w:rPr>
          <w:rFonts w:ascii="Times New Roman" w:hAnsi="Times New Roman" w:cs="Times New Roman"/>
          <w:lang w:val="en-US"/>
        </w:rPr>
        <w:t>and novels</w:t>
      </w:r>
      <w:r w:rsidRPr="005A544B">
        <w:rPr>
          <w:rFonts w:ascii="Times New Roman" w:hAnsi="Times New Roman" w:cs="Times New Roman"/>
          <w:lang w:val="en-US"/>
        </w:rPr>
        <w:t>. These proposals may address, but are not limited to, the following questions:</w:t>
      </w:r>
    </w:p>
    <w:p w14:paraId="64C5E749" w14:textId="77777777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</w:p>
    <w:p w14:paraId="3D6FE36A" w14:textId="67041AED" w:rsidR="00DE60B2" w:rsidRPr="000D1C10" w:rsidRDefault="00DE60B2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>Representation of geographical and spatial mobilities, including wandering and forced mobilities; representations of distant lands, including the imperial other and colonial society; representations of international trade and diplomacy, representations of travel, confinement, of an impossible mobility;</w:t>
      </w:r>
    </w:p>
    <w:p w14:paraId="1746CA7E" w14:textId="7DAB76DA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>Behn</w:t>
      </w:r>
      <w:r w:rsidR="00D70E82" w:rsidRPr="000D1C10">
        <w:rPr>
          <w:rFonts w:ascii="Times New Roman" w:hAnsi="Times New Roman" w:cs="Times New Roman"/>
          <w:lang w:val="en-US"/>
        </w:rPr>
        <w:t>’</w:t>
      </w:r>
      <w:r w:rsidRPr="000D1C10">
        <w:rPr>
          <w:rFonts w:ascii="Times New Roman" w:hAnsi="Times New Roman" w:cs="Times New Roman"/>
          <w:lang w:val="en-US"/>
        </w:rPr>
        <w:t>s innovations compared to the theatrical and novelistic traditions she draws from; phenomena of generic hybridity;</w:t>
      </w:r>
    </w:p>
    <w:p w14:paraId="11D2F7A1" w14:textId="6177A944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>Conservatism and innovation in gender representation; transgressions and boldness in representations of sexuality, love, and marriage; question</w:t>
      </w:r>
      <w:r w:rsidR="00406946" w:rsidRPr="000D1C10">
        <w:rPr>
          <w:rFonts w:ascii="Times New Roman" w:hAnsi="Times New Roman" w:cs="Times New Roman"/>
          <w:lang w:val="en-US"/>
        </w:rPr>
        <w:t>s</w:t>
      </w:r>
      <w:r w:rsidRPr="000D1C10">
        <w:rPr>
          <w:rFonts w:ascii="Times New Roman" w:hAnsi="Times New Roman" w:cs="Times New Roman"/>
          <w:lang w:val="en-US"/>
        </w:rPr>
        <w:t xml:space="preserve"> of self-</w:t>
      </w:r>
      <w:r w:rsidR="00406946" w:rsidRPr="000D1C10">
        <w:rPr>
          <w:rFonts w:ascii="Times New Roman" w:hAnsi="Times New Roman" w:cs="Times New Roman"/>
          <w:lang w:val="en-US"/>
        </w:rPr>
        <w:t xml:space="preserve">fashioning </w:t>
      </w:r>
      <w:r w:rsidRPr="000D1C10">
        <w:rPr>
          <w:rFonts w:ascii="Times New Roman" w:hAnsi="Times New Roman" w:cs="Times New Roman"/>
          <w:lang w:val="en-US"/>
        </w:rPr>
        <w:t>and metamorphosis;</w:t>
      </w:r>
    </w:p>
    <w:p w14:paraId="65728346" w14:textId="3DA95C83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 xml:space="preserve">Behn’s assertion and hesitations in </w:t>
      </w:r>
      <w:r w:rsidR="00406946" w:rsidRPr="000D1C10">
        <w:rPr>
          <w:rFonts w:ascii="Times New Roman" w:hAnsi="Times New Roman" w:cs="Times New Roman"/>
          <w:lang w:val="en-US"/>
        </w:rPr>
        <w:t xml:space="preserve">the construction of </w:t>
      </w:r>
      <w:r w:rsidRPr="000D1C10">
        <w:rPr>
          <w:rFonts w:ascii="Times New Roman" w:hAnsi="Times New Roman" w:cs="Times New Roman"/>
          <w:lang w:val="en-US"/>
        </w:rPr>
        <w:t>a public authorial persona</w:t>
      </w:r>
      <w:r w:rsidR="00A64609" w:rsidRPr="000D1C10">
        <w:rPr>
          <w:rFonts w:ascii="Times New Roman" w:hAnsi="Times New Roman" w:cs="Times New Roman"/>
          <w:lang w:val="en-US"/>
        </w:rPr>
        <w:t xml:space="preserve"> and in political alignment</w:t>
      </w:r>
      <w:r w:rsidRPr="000D1C10">
        <w:rPr>
          <w:rFonts w:ascii="Times New Roman" w:hAnsi="Times New Roman" w:cs="Times New Roman"/>
          <w:lang w:val="en-US"/>
        </w:rPr>
        <w:t>;</w:t>
      </w:r>
    </w:p>
    <w:p w14:paraId="7522FF93" w14:textId="7C8E3088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>Questions of social mobility and its limits;</w:t>
      </w:r>
    </w:p>
    <w:p w14:paraId="5AB3A0DD" w14:textId="012AFF3B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 xml:space="preserve">Representation of </w:t>
      </w:r>
      <w:r w:rsidR="00406946" w:rsidRPr="000D1C10">
        <w:rPr>
          <w:rFonts w:ascii="Times New Roman" w:hAnsi="Times New Roman" w:cs="Times New Roman"/>
          <w:lang w:val="en-US"/>
        </w:rPr>
        <w:t>“</w:t>
      </w:r>
      <w:r w:rsidRPr="000D1C10">
        <w:rPr>
          <w:rFonts w:ascii="Times New Roman" w:hAnsi="Times New Roman" w:cs="Times New Roman"/>
          <w:lang w:val="en-US"/>
        </w:rPr>
        <w:t>new</w:t>
      </w:r>
      <w:r w:rsidR="00406946" w:rsidRPr="000D1C10">
        <w:rPr>
          <w:rFonts w:ascii="Times New Roman" w:hAnsi="Times New Roman" w:cs="Times New Roman"/>
          <w:lang w:val="en-US"/>
        </w:rPr>
        <w:t>”</w:t>
      </w:r>
      <w:r w:rsidRPr="000D1C10">
        <w:rPr>
          <w:rFonts w:ascii="Times New Roman" w:hAnsi="Times New Roman" w:cs="Times New Roman"/>
          <w:lang w:val="en-US"/>
        </w:rPr>
        <w:t xml:space="preserve"> subjects such as science and curiosity;</w:t>
      </w:r>
    </w:p>
    <w:p w14:paraId="02C009A9" w14:textId="06599746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 xml:space="preserve">Innovations in dramatic techniques; the role of song and dance in performance; the </w:t>
      </w:r>
      <w:r w:rsidR="0010674C" w:rsidRPr="000D1C10">
        <w:rPr>
          <w:rFonts w:ascii="Times New Roman" w:hAnsi="Times New Roman" w:cs="Times New Roman"/>
          <w:lang w:val="en-US"/>
        </w:rPr>
        <w:t>body language</w:t>
      </w:r>
      <w:r w:rsidR="00406946" w:rsidRPr="000D1C10">
        <w:rPr>
          <w:rFonts w:ascii="Times New Roman" w:hAnsi="Times New Roman" w:cs="Times New Roman"/>
          <w:lang w:val="en-US"/>
        </w:rPr>
        <w:t>, blocking</w:t>
      </w:r>
      <w:r w:rsidRPr="000D1C10">
        <w:rPr>
          <w:rFonts w:ascii="Times New Roman" w:hAnsi="Times New Roman" w:cs="Times New Roman"/>
          <w:lang w:val="en-US"/>
        </w:rPr>
        <w:t xml:space="preserve"> and </w:t>
      </w:r>
      <w:r w:rsidR="00406946" w:rsidRPr="000D1C10">
        <w:rPr>
          <w:rFonts w:ascii="Times New Roman" w:hAnsi="Times New Roman" w:cs="Times New Roman"/>
          <w:lang w:val="en-US"/>
        </w:rPr>
        <w:t>stage business of actors</w:t>
      </w:r>
      <w:r w:rsidRPr="000D1C10">
        <w:rPr>
          <w:rFonts w:ascii="Times New Roman" w:hAnsi="Times New Roman" w:cs="Times New Roman"/>
          <w:lang w:val="en-US"/>
        </w:rPr>
        <w:t xml:space="preserve">; </w:t>
      </w:r>
      <w:r w:rsidR="0010674C" w:rsidRPr="000D1C10">
        <w:rPr>
          <w:rFonts w:ascii="Times New Roman" w:hAnsi="Times New Roman" w:cs="Times New Roman"/>
          <w:lang w:val="en-US"/>
        </w:rPr>
        <w:t xml:space="preserve">the </w:t>
      </w:r>
      <w:r w:rsidRPr="000D1C10">
        <w:rPr>
          <w:rFonts w:ascii="Times New Roman" w:hAnsi="Times New Roman" w:cs="Times New Roman"/>
          <w:lang w:val="en-US"/>
        </w:rPr>
        <w:t>modernization of diction;</w:t>
      </w:r>
    </w:p>
    <w:p w14:paraId="1C3F5829" w14:textId="36D95A67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>Behn, France</w:t>
      </w:r>
      <w:r w:rsidR="00DE60B2" w:rsidRPr="000D1C10">
        <w:rPr>
          <w:rFonts w:ascii="Times New Roman" w:hAnsi="Times New Roman" w:cs="Times New Roman"/>
          <w:lang w:val="en-US"/>
        </w:rPr>
        <w:t>, the Low Countries</w:t>
      </w:r>
      <w:r w:rsidRPr="000D1C10">
        <w:rPr>
          <w:rFonts w:ascii="Times New Roman" w:hAnsi="Times New Roman" w:cs="Times New Roman"/>
          <w:lang w:val="en-US"/>
        </w:rPr>
        <w:t>, and the question of linguistic mobility</w:t>
      </w:r>
      <w:r w:rsidR="00A64609" w:rsidRPr="000D1C10">
        <w:rPr>
          <w:rFonts w:ascii="Times New Roman" w:hAnsi="Times New Roman" w:cs="Times New Roman"/>
          <w:lang w:val="en-US"/>
        </w:rPr>
        <w:t>;</w:t>
      </w:r>
    </w:p>
    <w:p w14:paraId="4525E67A" w14:textId="7D2C91DE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>Regarding reception, the question of Behn’s “modernity” in contemporary productions, particularly her “feminism”;</w:t>
      </w:r>
    </w:p>
    <w:p w14:paraId="5A07AF09" w14:textId="5388FC77" w:rsidR="00E677B7" w:rsidRPr="000D1C10" w:rsidRDefault="00E677B7" w:rsidP="000D1C1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D1C10">
        <w:rPr>
          <w:rFonts w:ascii="Times New Roman" w:hAnsi="Times New Roman" w:cs="Times New Roman"/>
          <w:lang w:val="en-US"/>
        </w:rPr>
        <w:t>Innovations and new perspectives in Behn studies; the contribution of textual studies, new archives, etc.</w:t>
      </w:r>
    </w:p>
    <w:p w14:paraId="73D2C881" w14:textId="77777777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</w:p>
    <w:p w14:paraId="7862EDB4" w14:textId="252B4B3E" w:rsidR="00E677B7" w:rsidRPr="005A544B" w:rsidRDefault="00E677B7" w:rsidP="00DE60B2">
      <w:pPr>
        <w:jc w:val="both"/>
        <w:rPr>
          <w:rFonts w:ascii="Times New Roman" w:hAnsi="Times New Roman" w:cs="Times New Roman"/>
          <w:lang w:val="en-US"/>
        </w:rPr>
      </w:pPr>
      <w:r w:rsidRPr="005A544B">
        <w:rPr>
          <w:rFonts w:ascii="Times New Roman" w:hAnsi="Times New Roman" w:cs="Times New Roman"/>
          <w:lang w:val="en-US"/>
        </w:rPr>
        <w:t>To combine theory and practice, the conference will be accompanied by a theatrical intervention proposed by students.</w:t>
      </w:r>
    </w:p>
    <w:p w14:paraId="0646015D" w14:textId="77777777" w:rsidR="00E677B7" w:rsidRDefault="00E677B7" w:rsidP="00E677B7">
      <w:pPr>
        <w:rPr>
          <w:rFonts w:ascii="Times New Roman" w:hAnsi="Times New Roman" w:cs="Times New Roman"/>
          <w:lang w:val="en-US"/>
        </w:rPr>
      </w:pPr>
    </w:p>
    <w:p w14:paraId="4AB5E6E8" w14:textId="079DAD8F" w:rsidR="008F01BB" w:rsidRDefault="008F01BB" w:rsidP="00E677B7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lastRenderedPageBreak/>
        <w:t xml:space="preserve">(The </w:t>
      </w:r>
      <w:proofErr w:type="spellStart"/>
      <w:r>
        <w:rPr>
          <w:rFonts w:asciiTheme="majorBidi" w:eastAsia="Times New Roman" w:hAnsiTheme="majorBidi" w:cstheme="majorBidi"/>
        </w:rPr>
        <w:t>conference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is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funded</w:t>
      </w:r>
      <w:proofErr w:type="spellEnd"/>
      <w:r>
        <w:rPr>
          <w:rFonts w:asciiTheme="majorBidi" w:eastAsia="Times New Roman" w:hAnsiTheme="majorBidi" w:cstheme="majorBidi"/>
        </w:rPr>
        <w:t xml:space="preserve"> by the </w:t>
      </w:r>
      <w:proofErr w:type="spellStart"/>
      <w:r>
        <w:rPr>
          <w:rFonts w:asciiTheme="majorBidi" w:eastAsia="Times New Roman" w:hAnsiTheme="majorBidi" w:cstheme="majorBidi"/>
        </w:rPr>
        <w:t>following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research</w:t>
      </w:r>
      <w:proofErr w:type="spellEnd"/>
      <w:r>
        <w:rPr>
          <w:rFonts w:asciiTheme="majorBidi" w:eastAsia="Times New Roman" w:hAnsiTheme="majorBidi" w:cstheme="majorBidi"/>
        </w:rPr>
        <w:t xml:space="preserve"> centres : UR 4398 PRISMES at Université Sorbonne Nouvelle, l’UMR 8225 LARCA at Université Paris Cité, UR 4085 VALE and Initiative Théâtre at Sorbonne Université)</w:t>
      </w:r>
    </w:p>
    <w:p w14:paraId="669F359E" w14:textId="77777777" w:rsidR="008F01BB" w:rsidRPr="008F01BB" w:rsidRDefault="008F01BB" w:rsidP="00E677B7">
      <w:pPr>
        <w:rPr>
          <w:rFonts w:asciiTheme="majorBidi" w:eastAsia="Times New Roman" w:hAnsiTheme="majorBidi" w:cstheme="majorBidi"/>
        </w:rPr>
      </w:pPr>
    </w:p>
    <w:p w14:paraId="46AF00B6" w14:textId="77777777" w:rsidR="00E677B7" w:rsidRPr="005A544B" w:rsidRDefault="00E677B7" w:rsidP="00E677B7">
      <w:pPr>
        <w:rPr>
          <w:rFonts w:ascii="Times New Roman" w:hAnsi="Times New Roman" w:cs="Times New Roman"/>
          <w:b/>
          <w:bCs/>
          <w:lang w:val="en-US"/>
        </w:rPr>
      </w:pPr>
      <w:r w:rsidRPr="005A544B">
        <w:rPr>
          <w:rFonts w:ascii="Times New Roman" w:hAnsi="Times New Roman" w:cs="Times New Roman"/>
          <w:b/>
          <w:bCs/>
          <w:lang w:val="en-US"/>
        </w:rPr>
        <w:t>Organizing Committee:</w:t>
      </w:r>
    </w:p>
    <w:p w14:paraId="42BB1B3C" w14:textId="77777777" w:rsidR="00E677B7" w:rsidRPr="005A544B" w:rsidRDefault="00E677B7" w:rsidP="00E677B7">
      <w:pPr>
        <w:rPr>
          <w:rFonts w:ascii="Times New Roman" w:hAnsi="Times New Roman" w:cs="Times New Roman"/>
          <w:lang w:val="en-US"/>
        </w:rPr>
      </w:pPr>
    </w:p>
    <w:p w14:paraId="1F10B3D3" w14:textId="77777777" w:rsidR="00E677B7" w:rsidRPr="005A544B" w:rsidRDefault="00E677B7" w:rsidP="00E677B7">
      <w:pPr>
        <w:rPr>
          <w:rFonts w:ascii="Times New Roman" w:hAnsi="Times New Roman" w:cs="Times New Roman"/>
          <w:lang w:val="en-US"/>
        </w:rPr>
      </w:pPr>
      <w:r w:rsidRPr="005A544B">
        <w:rPr>
          <w:rFonts w:ascii="Times New Roman" w:hAnsi="Times New Roman" w:cs="Times New Roman"/>
          <w:lang w:val="en-US"/>
        </w:rPr>
        <w:t>- Line COTTEGNIES, Sorbonne Université</w:t>
      </w:r>
    </w:p>
    <w:p w14:paraId="5ECF7620" w14:textId="77777777" w:rsidR="00E677B7" w:rsidRPr="005A544B" w:rsidRDefault="00E677B7" w:rsidP="00E677B7">
      <w:pPr>
        <w:rPr>
          <w:rFonts w:ascii="Times New Roman" w:hAnsi="Times New Roman" w:cs="Times New Roman"/>
        </w:rPr>
      </w:pPr>
      <w:r w:rsidRPr="005A544B">
        <w:rPr>
          <w:rFonts w:ascii="Times New Roman" w:hAnsi="Times New Roman" w:cs="Times New Roman"/>
        </w:rPr>
        <w:t>- Aurélie GRIFFIN, Sorbonne Nouvelle</w:t>
      </w:r>
    </w:p>
    <w:p w14:paraId="57F3869C" w14:textId="77777777" w:rsidR="00E677B7" w:rsidRPr="005A544B" w:rsidRDefault="00E677B7" w:rsidP="00E677B7">
      <w:pPr>
        <w:rPr>
          <w:rFonts w:ascii="Times New Roman" w:hAnsi="Times New Roman" w:cs="Times New Roman"/>
        </w:rPr>
      </w:pPr>
      <w:r w:rsidRPr="005A544B">
        <w:rPr>
          <w:rFonts w:ascii="Times New Roman" w:hAnsi="Times New Roman" w:cs="Times New Roman"/>
        </w:rPr>
        <w:t>- Clara MANCO, Université Paris Cité</w:t>
      </w:r>
    </w:p>
    <w:p w14:paraId="347FF879" w14:textId="77777777" w:rsidR="00E677B7" w:rsidRPr="005A544B" w:rsidRDefault="00E677B7" w:rsidP="00E677B7">
      <w:pPr>
        <w:rPr>
          <w:rFonts w:ascii="Times New Roman" w:hAnsi="Times New Roman" w:cs="Times New Roman"/>
        </w:rPr>
      </w:pPr>
    </w:p>
    <w:p w14:paraId="463DED71" w14:textId="628CD9E7" w:rsidR="00E677B7" w:rsidRPr="005A544B" w:rsidRDefault="008809DC" w:rsidP="00E677B7">
      <w:pPr>
        <w:rPr>
          <w:rFonts w:ascii="Times New Roman" w:hAnsi="Times New Roman" w:cs="Times New Roman"/>
          <w:b/>
          <w:bCs/>
          <w:lang w:val="en-US"/>
        </w:rPr>
      </w:pPr>
      <w:r w:rsidRPr="005A544B">
        <w:rPr>
          <w:rFonts w:ascii="Times New Roman" w:hAnsi="Times New Roman" w:cs="Times New Roman"/>
          <w:b/>
          <w:bCs/>
          <w:lang w:val="en-US"/>
        </w:rPr>
        <w:t>Abstracts</w:t>
      </w:r>
      <w:r w:rsidR="00E677B7" w:rsidRPr="005A544B">
        <w:rPr>
          <w:rFonts w:ascii="Times New Roman" w:hAnsi="Times New Roman" w:cs="Times New Roman"/>
          <w:b/>
          <w:bCs/>
          <w:lang w:val="en-US"/>
        </w:rPr>
        <w:t xml:space="preserve"> (300 words), accompanied by short bios, should be sent before September 15, 2024, </w:t>
      </w:r>
      <w:proofErr w:type="gramStart"/>
      <w:r w:rsidR="00E677B7" w:rsidRPr="005A544B">
        <w:rPr>
          <w:rFonts w:ascii="Times New Roman" w:hAnsi="Times New Roman" w:cs="Times New Roman"/>
          <w:b/>
          <w:bCs/>
          <w:lang w:val="en-US"/>
        </w:rPr>
        <w:t>to:line.cottegnies@sorbonne-universite.fr</w:t>
      </w:r>
      <w:proofErr w:type="gramEnd"/>
      <w:r w:rsidR="00E677B7" w:rsidRPr="005A544B">
        <w:rPr>
          <w:rFonts w:ascii="Times New Roman" w:hAnsi="Times New Roman" w:cs="Times New Roman"/>
          <w:b/>
          <w:bCs/>
          <w:lang w:val="en-US"/>
        </w:rPr>
        <w:t>, aurelie.griffin@sorbonne-nouvelle.fr, clara.manco@u-paris.fr.</w:t>
      </w:r>
    </w:p>
    <w:p w14:paraId="50CAD959" w14:textId="77777777" w:rsidR="00E677B7" w:rsidRPr="005A544B" w:rsidRDefault="00E677B7" w:rsidP="00E677B7">
      <w:pPr>
        <w:rPr>
          <w:rFonts w:ascii="Times New Roman" w:hAnsi="Times New Roman" w:cs="Times New Roman"/>
          <w:lang w:val="en-US"/>
        </w:rPr>
      </w:pPr>
    </w:p>
    <w:p w14:paraId="7BDB6CAD" w14:textId="77777777" w:rsidR="00C31111" w:rsidRPr="005A544B" w:rsidRDefault="00C31111" w:rsidP="00E677B7">
      <w:pPr>
        <w:rPr>
          <w:rFonts w:ascii="Times New Roman" w:hAnsi="Times New Roman" w:cs="Times New Roman"/>
          <w:lang w:val="en-US"/>
        </w:rPr>
      </w:pPr>
    </w:p>
    <w:p w14:paraId="112B2C0F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518E0DF0" w14:textId="2BE5278E" w:rsidR="00E677B7" w:rsidRPr="00C31111" w:rsidRDefault="00E677B7" w:rsidP="00E677B7">
      <w:pPr>
        <w:rPr>
          <w:rFonts w:ascii="Times New Roman" w:hAnsi="Times New Roman" w:cs="Times New Roman"/>
          <w:b/>
          <w:bCs/>
          <w:lang w:val="en-US"/>
        </w:rPr>
      </w:pPr>
      <w:r w:rsidRPr="00C31111">
        <w:rPr>
          <w:rFonts w:ascii="Times New Roman" w:hAnsi="Times New Roman" w:cs="Times New Roman"/>
          <w:b/>
          <w:bCs/>
          <w:lang w:val="en-US"/>
        </w:rPr>
        <w:t>Bibliography:</w:t>
      </w:r>
    </w:p>
    <w:p w14:paraId="51B98DC6" w14:textId="77777777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</w:p>
    <w:p w14:paraId="5680B9BF" w14:textId="10810940" w:rsidR="00E677B7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>Project "Editing Aphra Behn in the Digital Age", directed by Elaine HOBBY, Gillian WRIGHT, Mel EVANS, Claire BOWDITCH</w:t>
      </w:r>
      <w:r w:rsidR="00C31111">
        <w:rPr>
          <w:rFonts w:ascii="Times New Roman" w:hAnsi="Times New Roman" w:cs="Times New Roman"/>
          <w:lang w:val="en-US"/>
        </w:rPr>
        <w:t xml:space="preserve"> </w:t>
      </w:r>
      <w:r w:rsidRPr="00C31111">
        <w:rPr>
          <w:rFonts w:ascii="Times New Roman" w:hAnsi="Times New Roman" w:cs="Times New Roman"/>
          <w:lang w:val="en-US"/>
        </w:rPr>
        <w:t>(</w:t>
      </w:r>
      <w:hyperlink r:id="rId12" w:history="1">
        <w:r w:rsidR="00C31111" w:rsidRPr="00C2201F">
          <w:rPr>
            <w:rStyle w:val="Hipervnculo"/>
            <w:rFonts w:ascii="Times New Roman" w:hAnsi="Times New Roman" w:cs="Times New Roman"/>
            <w:lang w:val="en-US"/>
          </w:rPr>
          <w:t>https://www.aphrabehn.online/</w:t>
        </w:r>
      </w:hyperlink>
      <w:r w:rsidRPr="00C31111">
        <w:rPr>
          <w:rFonts w:ascii="Times New Roman" w:hAnsi="Times New Roman" w:cs="Times New Roman"/>
          <w:lang w:val="en-US"/>
        </w:rPr>
        <w:t>)</w:t>
      </w:r>
    </w:p>
    <w:p w14:paraId="0116DA56" w14:textId="77777777" w:rsidR="00C31111" w:rsidRP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2362C5E8" w14:textId="74F0079D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ADCOCK, Rachel, Kate AUGHTERSON, Claire BOWDITCH, Elaine HOBBY, Alan James HOGARTH, Anita PACHECO, and Margaret RUBIK (eds.), </w:t>
      </w:r>
      <w:r w:rsidRPr="00C31111">
        <w:rPr>
          <w:rFonts w:ascii="Times New Roman" w:hAnsi="Times New Roman" w:cs="Times New Roman"/>
          <w:i/>
          <w:iCs/>
          <w:lang w:val="en-US"/>
        </w:rPr>
        <w:t>The Cambridge Edition of the Works of Aphra Behn: The Plays 1682-1696</w:t>
      </w:r>
      <w:r w:rsidRPr="00C31111">
        <w:rPr>
          <w:rFonts w:ascii="Times New Roman" w:hAnsi="Times New Roman" w:cs="Times New Roman"/>
          <w:lang w:val="en-US"/>
        </w:rPr>
        <w:t>, Cambridge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Cambridge University Press, 2021, vol. IV.</w:t>
      </w:r>
    </w:p>
    <w:p w14:paraId="44E35C7B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1F4F0FE1" w14:textId="22BCAB2D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BOWDITCH, Claire and Elaine HOBBY, eds. “Aphra Behn, New Questions and Contexts” (special issue on Aphra Behn), </w:t>
      </w:r>
      <w:r w:rsidRPr="00C31111">
        <w:rPr>
          <w:rFonts w:ascii="Times New Roman" w:hAnsi="Times New Roman" w:cs="Times New Roman"/>
          <w:i/>
          <w:iCs/>
          <w:lang w:val="en-US"/>
        </w:rPr>
        <w:t>Women’s Writing</w:t>
      </w:r>
      <w:r w:rsidRPr="00C31111">
        <w:rPr>
          <w:rFonts w:ascii="Times New Roman" w:hAnsi="Times New Roman" w:cs="Times New Roman"/>
          <w:lang w:val="en-US"/>
        </w:rPr>
        <w:t>, vol. 22, n</w:t>
      </w:r>
      <w:r w:rsidR="00C31111">
        <w:rPr>
          <w:rFonts w:ascii="Times New Roman" w:hAnsi="Times New Roman" w:cs="Times New Roman"/>
          <w:lang w:val="en-US"/>
        </w:rPr>
        <w:t>°</w:t>
      </w:r>
      <w:r w:rsidRPr="00C31111">
        <w:rPr>
          <w:rFonts w:ascii="Times New Roman" w:hAnsi="Times New Roman" w:cs="Times New Roman"/>
          <w:lang w:val="en-US"/>
        </w:rPr>
        <w:t xml:space="preserve"> 1, 2015.</w:t>
      </w:r>
    </w:p>
    <w:p w14:paraId="6AD57A34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3720DFDD" w14:textId="0DC2ED80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BOWDITCH, Claire and Elaine HOBBY, eds. “Aphra Behn’s 350th Anniversary and Some Radical Re-imaginings” (special issue on Behn), </w:t>
      </w:r>
      <w:r w:rsidRPr="00C31111">
        <w:rPr>
          <w:rFonts w:ascii="Times New Roman" w:hAnsi="Times New Roman" w:cs="Times New Roman"/>
          <w:i/>
          <w:iCs/>
          <w:lang w:val="en-US"/>
        </w:rPr>
        <w:t>Women’s Writing</w:t>
      </w:r>
      <w:r w:rsidRPr="00C31111">
        <w:rPr>
          <w:rFonts w:ascii="Times New Roman" w:hAnsi="Times New Roman" w:cs="Times New Roman"/>
          <w:lang w:val="en-US"/>
        </w:rPr>
        <w:t>, vol. 27, n</w:t>
      </w:r>
      <w:r w:rsidR="00C31111">
        <w:rPr>
          <w:rFonts w:ascii="Times New Roman" w:hAnsi="Times New Roman" w:cs="Times New Roman"/>
          <w:lang w:val="en-US"/>
        </w:rPr>
        <w:t>°</w:t>
      </w:r>
      <w:r w:rsidRPr="00C31111">
        <w:rPr>
          <w:rFonts w:ascii="Times New Roman" w:hAnsi="Times New Roman" w:cs="Times New Roman"/>
          <w:lang w:val="en-US"/>
        </w:rPr>
        <w:t xml:space="preserve"> 3, 2020.</w:t>
      </w:r>
    </w:p>
    <w:p w14:paraId="53F43693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0338F2D0" w14:textId="3924CDB4" w:rsidR="00E677B7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BOWDITCH, Claire and Elaine HOBBY, “Aphra Behn’s Adaptations: Paper and Stage Sources for </w:t>
      </w:r>
      <w:r w:rsidRPr="00C31111">
        <w:rPr>
          <w:rFonts w:ascii="Times New Roman" w:hAnsi="Times New Roman" w:cs="Times New Roman"/>
          <w:i/>
          <w:iCs/>
          <w:lang w:val="en-US"/>
        </w:rPr>
        <w:t>The Rover</w:t>
      </w:r>
      <w:r w:rsidRPr="00C31111">
        <w:rPr>
          <w:rFonts w:ascii="Times New Roman" w:hAnsi="Times New Roman" w:cs="Times New Roman"/>
          <w:lang w:val="en-US"/>
        </w:rPr>
        <w:t xml:space="preserve"> (1677) and </w:t>
      </w:r>
      <w:r w:rsidRPr="00C31111">
        <w:rPr>
          <w:rFonts w:ascii="Times New Roman" w:hAnsi="Times New Roman" w:cs="Times New Roman"/>
          <w:i/>
          <w:iCs/>
          <w:lang w:val="en-US"/>
        </w:rPr>
        <w:t>Sir Patient Fancy</w:t>
      </w:r>
      <w:r w:rsidRPr="00C31111">
        <w:rPr>
          <w:rFonts w:ascii="Times New Roman" w:hAnsi="Times New Roman" w:cs="Times New Roman"/>
          <w:lang w:val="en-US"/>
        </w:rPr>
        <w:t xml:space="preserve"> (1678)”, </w:t>
      </w:r>
      <w:r w:rsidRPr="00C31111">
        <w:rPr>
          <w:rFonts w:ascii="Times New Roman" w:hAnsi="Times New Roman" w:cs="Times New Roman"/>
          <w:i/>
          <w:iCs/>
          <w:lang w:val="en-US"/>
        </w:rPr>
        <w:t>Huntington Library Quarterly</w:t>
      </w:r>
      <w:r w:rsidRPr="00C31111">
        <w:rPr>
          <w:rFonts w:ascii="Times New Roman" w:hAnsi="Times New Roman" w:cs="Times New Roman"/>
          <w:lang w:val="en-US"/>
        </w:rPr>
        <w:t>, vol. 85, n</w:t>
      </w:r>
      <w:r w:rsidR="0010674C" w:rsidRPr="00C31111">
        <w:rPr>
          <w:rFonts w:ascii="Times New Roman" w:hAnsi="Times New Roman" w:cs="Times New Roman"/>
          <w:lang w:val="en-US"/>
        </w:rPr>
        <w:t>°</w:t>
      </w:r>
      <w:r w:rsidRPr="00C31111">
        <w:rPr>
          <w:rFonts w:ascii="Times New Roman" w:hAnsi="Times New Roman" w:cs="Times New Roman"/>
          <w:lang w:val="en-US"/>
        </w:rPr>
        <w:t>1, 2022, pp. 131-150.</w:t>
      </w:r>
    </w:p>
    <w:p w14:paraId="26736BCC" w14:textId="77777777" w:rsidR="00C31111" w:rsidRP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3AC7BAA7" w14:textId="08D87D5F" w:rsidR="00E677B7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CHERNAIK, Warren, </w:t>
      </w:r>
      <w:r w:rsidRPr="00C31111">
        <w:rPr>
          <w:rFonts w:ascii="Times New Roman" w:hAnsi="Times New Roman" w:cs="Times New Roman"/>
          <w:i/>
          <w:iCs/>
          <w:lang w:val="en-US"/>
        </w:rPr>
        <w:t>Women's Freedom in Restoration Literature</w:t>
      </w:r>
      <w:r w:rsidRPr="00C31111">
        <w:rPr>
          <w:rFonts w:ascii="Times New Roman" w:hAnsi="Times New Roman" w:cs="Times New Roman"/>
          <w:lang w:val="en-US"/>
        </w:rPr>
        <w:t>, Cambridge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Cambridge University Press, 1995.</w:t>
      </w:r>
    </w:p>
    <w:p w14:paraId="7FA411F4" w14:textId="77777777" w:rsidR="00C31111" w:rsidRP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1B506F24" w14:textId="5F431556" w:rsidR="00E677B7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DHUICQ, Bernard, Guyonne LEDUC, and Mary Ann O'DONNELL eds., </w:t>
      </w:r>
      <w:r w:rsidRPr="00C31111">
        <w:rPr>
          <w:rFonts w:ascii="Times New Roman" w:hAnsi="Times New Roman" w:cs="Times New Roman"/>
          <w:i/>
          <w:iCs/>
          <w:lang w:val="en-US"/>
        </w:rPr>
        <w:t>Aphra Behn (1640-1689): Identity, Alterity, Ambiguity</w:t>
      </w:r>
      <w:r w:rsidRPr="00C31111">
        <w:rPr>
          <w:rFonts w:ascii="Times New Roman" w:hAnsi="Times New Roman" w:cs="Times New Roman"/>
          <w:lang w:val="en-US"/>
        </w:rPr>
        <w:t xml:space="preserve">, Paris, </w:t>
      </w:r>
      <w:proofErr w:type="spellStart"/>
      <w:r w:rsidRPr="00C31111">
        <w:rPr>
          <w:rFonts w:ascii="Times New Roman" w:hAnsi="Times New Roman" w:cs="Times New Roman"/>
          <w:lang w:val="en-US"/>
        </w:rPr>
        <w:t>L'Harmattan</w:t>
      </w:r>
      <w:proofErr w:type="spellEnd"/>
      <w:r w:rsidRPr="00C31111">
        <w:rPr>
          <w:rFonts w:ascii="Times New Roman" w:hAnsi="Times New Roman" w:cs="Times New Roman"/>
          <w:lang w:val="en-US"/>
        </w:rPr>
        <w:t>, 2000.</w:t>
      </w:r>
    </w:p>
    <w:p w14:paraId="425680CB" w14:textId="77777777" w:rsidR="00C31111" w:rsidRP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77C473B8" w14:textId="49256BF9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DONOGHUE, Emma, </w:t>
      </w:r>
      <w:r w:rsidRPr="00C31111">
        <w:rPr>
          <w:rFonts w:ascii="Times New Roman" w:hAnsi="Times New Roman" w:cs="Times New Roman"/>
          <w:i/>
          <w:iCs/>
          <w:lang w:val="en-US"/>
        </w:rPr>
        <w:t>Passions Between Women: British Lesbian Culture 1668-1801</w:t>
      </w:r>
      <w:r w:rsidRPr="00C31111">
        <w:rPr>
          <w:rFonts w:ascii="Times New Roman" w:hAnsi="Times New Roman" w:cs="Times New Roman"/>
          <w:lang w:val="en-US"/>
        </w:rPr>
        <w:t>, New York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Harper Collins, 1995.</w:t>
      </w:r>
    </w:p>
    <w:p w14:paraId="3DDF2C18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46984A29" w14:textId="7B76CD3E" w:rsidR="00E677B7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EVANS, Mel, “Style and Chronology: A Stylometric Investigation of Aphra Behn’s Dramatic Style and the Dating of </w:t>
      </w:r>
      <w:r w:rsidRPr="00C31111">
        <w:rPr>
          <w:rFonts w:ascii="Times New Roman" w:hAnsi="Times New Roman" w:cs="Times New Roman"/>
          <w:i/>
          <w:iCs/>
          <w:lang w:val="en-US"/>
        </w:rPr>
        <w:t>The Young King</w:t>
      </w:r>
      <w:r w:rsidRPr="00C31111">
        <w:rPr>
          <w:rFonts w:ascii="Times New Roman" w:hAnsi="Times New Roman" w:cs="Times New Roman"/>
          <w:lang w:val="en-US"/>
        </w:rPr>
        <w:t xml:space="preserve">”, </w:t>
      </w:r>
      <w:r w:rsidRPr="00C31111">
        <w:rPr>
          <w:rFonts w:ascii="Times New Roman" w:hAnsi="Times New Roman" w:cs="Times New Roman"/>
          <w:i/>
          <w:iCs/>
          <w:lang w:val="en-US"/>
        </w:rPr>
        <w:t>Language and Literature</w:t>
      </w:r>
      <w:r w:rsidRPr="00C31111">
        <w:rPr>
          <w:rFonts w:ascii="Times New Roman" w:hAnsi="Times New Roman" w:cs="Times New Roman"/>
          <w:lang w:val="en-US"/>
        </w:rPr>
        <w:t>, 27, n</w:t>
      </w:r>
      <w:r w:rsidR="00C31111">
        <w:rPr>
          <w:rFonts w:ascii="Times New Roman" w:hAnsi="Times New Roman" w:cs="Times New Roman"/>
          <w:lang w:val="en-US"/>
        </w:rPr>
        <w:t>°</w:t>
      </w:r>
      <w:r w:rsidRPr="00C31111">
        <w:rPr>
          <w:rFonts w:ascii="Times New Roman" w:hAnsi="Times New Roman" w:cs="Times New Roman"/>
          <w:lang w:val="en-US"/>
        </w:rPr>
        <w:t xml:space="preserve"> 2, 2018, pp. 1-30.</w:t>
      </w:r>
    </w:p>
    <w:p w14:paraId="0C8C57D3" w14:textId="77777777" w:rsidR="00C31111" w:rsidRP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5B61EB86" w14:textId="6EE34341" w:rsidR="00E677B7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GILBERT, Nora, </w:t>
      </w:r>
      <w:r w:rsidRPr="00C31111">
        <w:rPr>
          <w:rFonts w:ascii="Times New Roman" w:hAnsi="Times New Roman" w:cs="Times New Roman"/>
          <w:i/>
          <w:iCs/>
          <w:lang w:val="en-US"/>
        </w:rPr>
        <w:t>Gone Girls, 1684-1901: Flights of Feminist Resistance</w:t>
      </w:r>
      <w:r w:rsidRPr="00C31111">
        <w:rPr>
          <w:rFonts w:ascii="Times New Roman" w:hAnsi="Times New Roman" w:cs="Times New Roman"/>
          <w:lang w:val="en-US"/>
        </w:rPr>
        <w:t>, Oxford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Oxford University Press, 2023.</w:t>
      </w:r>
    </w:p>
    <w:p w14:paraId="278051D1" w14:textId="77777777" w:rsidR="00C31111" w:rsidRP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56954B58" w14:textId="5F8060FF" w:rsidR="00E677B7" w:rsidRPr="00C31111" w:rsidRDefault="00E677B7" w:rsidP="00E677B7">
      <w:pPr>
        <w:rPr>
          <w:rFonts w:ascii="Times New Roman" w:hAnsi="Times New Roman" w:cs="Times New Roman"/>
        </w:rPr>
      </w:pPr>
      <w:r w:rsidRPr="00C31111">
        <w:rPr>
          <w:rFonts w:ascii="Times New Roman" w:hAnsi="Times New Roman" w:cs="Times New Roman"/>
        </w:rPr>
        <w:t xml:space="preserve">GIRVAL Edith, </w:t>
      </w:r>
      <w:r w:rsidRPr="00C31111">
        <w:rPr>
          <w:rFonts w:ascii="Times New Roman" w:hAnsi="Times New Roman" w:cs="Times New Roman"/>
          <w:i/>
          <w:iCs/>
        </w:rPr>
        <w:t xml:space="preserve">Le Défi de </w:t>
      </w:r>
      <w:proofErr w:type="gramStart"/>
      <w:r w:rsidRPr="00C31111">
        <w:rPr>
          <w:rFonts w:ascii="Times New Roman" w:hAnsi="Times New Roman" w:cs="Times New Roman"/>
          <w:i/>
          <w:iCs/>
        </w:rPr>
        <w:t>l’équivoque;</w:t>
      </w:r>
      <w:proofErr w:type="gramEnd"/>
      <w:r w:rsidRPr="00C31111">
        <w:rPr>
          <w:rFonts w:ascii="Times New Roman" w:hAnsi="Times New Roman" w:cs="Times New Roman"/>
          <w:i/>
          <w:iCs/>
        </w:rPr>
        <w:t xml:space="preserve"> fiction et curiosité chez </w:t>
      </w:r>
      <w:proofErr w:type="spellStart"/>
      <w:r w:rsidRPr="00C31111">
        <w:rPr>
          <w:rFonts w:ascii="Times New Roman" w:hAnsi="Times New Roman" w:cs="Times New Roman"/>
          <w:i/>
          <w:iCs/>
        </w:rPr>
        <w:t>Aphra</w:t>
      </w:r>
      <w:proofErr w:type="spellEnd"/>
      <w:r w:rsidRPr="00C311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1111">
        <w:rPr>
          <w:rFonts w:ascii="Times New Roman" w:hAnsi="Times New Roman" w:cs="Times New Roman"/>
          <w:i/>
          <w:iCs/>
        </w:rPr>
        <w:t>Behn</w:t>
      </w:r>
      <w:proofErr w:type="spellEnd"/>
      <w:r w:rsidRPr="00C31111">
        <w:rPr>
          <w:rFonts w:ascii="Times New Roman" w:hAnsi="Times New Roman" w:cs="Times New Roman"/>
        </w:rPr>
        <w:t>, Paris</w:t>
      </w:r>
      <w:r w:rsidR="00C31111">
        <w:rPr>
          <w:rFonts w:ascii="Times New Roman" w:hAnsi="Times New Roman" w:cs="Times New Roman"/>
        </w:rPr>
        <w:t xml:space="preserve"> : </w:t>
      </w:r>
      <w:r w:rsidRPr="00C31111">
        <w:rPr>
          <w:rFonts w:ascii="Times New Roman" w:hAnsi="Times New Roman" w:cs="Times New Roman"/>
        </w:rPr>
        <w:t>Classiques Garnier, 2018.</w:t>
      </w:r>
    </w:p>
    <w:p w14:paraId="246D1408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38785CBD" w14:textId="11D9480C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HUGHES, Derek, </w:t>
      </w:r>
      <w:r w:rsidRPr="00C31111">
        <w:rPr>
          <w:rFonts w:ascii="Times New Roman" w:hAnsi="Times New Roman" w:cs="Times New Roman"/>
          <w:i/>
          <w:iCs/>
          <w:lang w:val="en-US"/>
        </w:rPr>
        <w:t>The Theatre of Aphra Behn</w:t>
      </w:r>
      <w:r w:rsidRPr="00C31111">
        <w:rPr>
          <w:rFonts w:ascii="Times New Roman" w:hAnsi="Times New Roman" w:cs="Times New Roman"/>
          <w:lang w:val="en-US"/>
        </w:rPr>
        <w:t>, Basingstoke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Palgrave, 2001.</w:t>
      </w:r>
    </w:p>
    <w:p w14:paraId="30E0DCE2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285D0858" w14:textId="77777777" w:rsid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HUGHES, Derek, and Janet Todd, eds., </w:t>
      </w:r>
      <w:r w:rsidRPr="00C31111">
        <w:rPr>
          <w:rFonts w:ascii="Times New Roman" w:hAnsi="Times New Roman" w:cs="Times New Roman"/>
          <w:i/>
          <w:iCs/>
          <w:lang w:val="en-US"/>
        </w:rPr>
        <w:t>The Cambridge Companion to Aphra Behn</w:t>
      </w:r>
      <w:r w:rsidRPr="00C31111">
        <w:rPr>
          <w:rFonts w:ascii="Times New Roman" w:hAnsi="Times New Roman" w:cs="Times New Roman"/>
          <w:lang w:val="en-US"/>
        </w:rPr>
        <w:t>, Cambridge</w:t>
      </w:r>
      <w:r w:rsidR="00C31111" w:rsidRPr="00C31111">
        <w:rPr>
          <w:rFonts w:ascii="Times New Roman" w:hAnsi="Times New Roman" w:cs="Times New Roman"/>
          <w:lang w:val="en-US"/>
        </w:rPr>
        <w:t>: Cambridge University Press</w:t>
      </w:r>
      <w:r w:rsidRPr="00C31111">
        <w:rPr>
          <w:rFonts w:ascii="Times New Roman" w:hAnsi="Times New Roman" w:cs="Times New Roman"/>
          <w:lang w:val="en-US"/>
        </w:rPr>
        <w:t>, 2003.</w:t>
      </w:r>
    </w:p>
    <w:p w14:paraId="6CA19151" w14:textId="1C0A38CE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HUTNER, Heidi, </w:t>
      </w:r>
      <w:r w:rsidRPr="00C31111">
        <w:rPr>
          <w:rFonts w:ascii="Times New Roman" w:hAnsi="Times New Roman" w:cs="Times New Roman"/>
          <w:i/>
          <w:iCs/>
          <w:lang w:val="en-US"/>
        </w:rPr>
        <w:t>Rereading Aphra Behn: History, Theory, and Criticism</w:t>
      </w:r>
      <w:r w:rsidRPr="00C31111">
        <w:rPr>
          <w:rFonts w:ascii="Times New Roman" w:hAnsi="Times New Roman" w:cs="Times New Roman"/>
          <w:lang w:val="en-US"/>
        </w:rPr>
        <w:t>, Charlottesville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University Press of Virginia, 1993.</w:t>
      </w:r>
    </w:p>
    <w:p w14:paraId="68B91198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0D50B5A8" w14:textId="4DCFC3F2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HOBBY, Elaine, </w:t>
      </w:r>
      <w:r w:rsidRPr="00C31111">
        <w:rPr>
          <w:rFonts w:ascii="Times New Roman" w:hAnsi="Times New Roman" w:cs="Times New Roman"/>
          <w:i/>
          <w:iCs/>
          <w:lang w:val="en-US"/>
        </w:rPr>
        <w:t>Virtue of Necessity: English Women’s Writing 1649-88</w:t>
      </w:r>
      <w:r w:rsidRPr="00C31111">
        <w:rPr>
          <w:rFonts w:ascii="Times New Roman" w:hAnsi="Times New Roman" w:cs="Times New Roman"/>
          <w:lang w:val="en-US"/>
        </w:rPr>
        <w:t>, London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Virago, 1988.</w:t>
      </w:r>
    </w:p>
    <w:p w14:paraId="485AD371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6C55B0CA" w14:textId="749E1B4F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KEITH, Jennifer, </w:t>
      </w:r>
      <w:r w:rsidRPr="00C31111">
        <w:rPr>
          <w:rFonts w:ascii="Times New Roman" w:hAnsi="Times New Roman" w:cs="Times New Roman"/>
          <w:i/>
          <w:iCs/>
          <w:lang w:val="en-US"/>
        </w:rPr>
        <w:t>Poetry and the Feminine, from Behn to Cowper</w:t>
      </w:r>
      <w:r w:rsidRPr="00C31111">
        <w:rPr>
          <w:rFonts w:ascii="Times New Roman" w:hAnsi="Times New Roman" w:cs="Times New Roman"/>
          <w:lang w:val="en-US"/>
        </w:rPr>
        <w:t>, Newark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University of Delaware Press, 2005.</w:t>
      </w:r>
    </w:p>
    <w:p w14:paraId="6F62C491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2E6C2F84" w14:textId="420731C4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 xml:space="preserve">MILHOUS, Judith, and Robert D. HUME, </w:t>
      </w:r>
      <w:r w:rsidRPr="00C31111">
        <w:rPr>
          <w:rFonts w:ascii="Times New Roman" w:hAnsi="Times New Roman" w:cs="Times New Roman"/>
          <w:i/>
          <w:iCs/>
          <w:lang w:val="en-US"/>
        </w:rPr>
        <w:t>The Publication of Plays in London 1660-1800: Playwrights, Publishers and the Market</w:t>
      </w:r>
      <w:r w:rsidRPr="00C31111">
        <w:rPr>
          <w:rFonts w:ascii="Times New Roman" w:hAnsi="Times New Roman" w:cs="Times New Roman"/>
          <w:lang w:val="en-US"/>
        </w:rPr>
        <w:t>, London</w:t>
      </w:r>
      <w:r w:rsidR="00C31111"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British Library, 2015.</w:t>
      </w:r>
    </w:p>
    <w:p w14:paraId="0F1940D3" w14:textId="77777777" w:rsidR="00C31111" w:rsidRDefault="00C31111" w:rsidP="00E677B7">
      <w:pPr>
        <w:rPr>
          <w:rFonts w:ascii="Times New Roman" w:hAnsi="Times New Roman" w:cs="Times New Roman"/>
          <w:lang w:val="en-US"/>
        </w:rPr>
      </w:pPr>
    </w:p>
    <w:p w14:paraId="0767B7A5" w14:textId="0E8B440B" w:rsidR="00E677B7" w:rsidRPr="00C31111" w:rsidRDefault="00E677B7" w:rsidP="00E677B7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lang w:val="en-US"/>
        </w:rPr>
        <w:t>OLIVIER, Sarah, “</w:t>
      </w:r>
      <w:r w:rsidR="00C31111" w:rsidRPr="00C31111">
        <w:rPr>
          <w:rFonts w:ascii="Times New Roman" w:hAnsi="Times New Roman" w:cs="Times New Roman"/>
          <w:lang w:val="en-US"/>
        </w:rPr>
        <w:t>‘</w:t>
      </w:r>
      <w:r w:rsidRPr="00C31111">
        <w:rPr>
          <w:rFonts w:ascii="Times New Roman" w:hAnsi="Times New Roman" w:cs="Times New Roman"/>
          <w:lang w:val="en-US"/>
        </w:rPr>
        <w:t xml:space="preserve">Banished his Country, Despised at Home': Cavalier Politics, Banishment, and Rape in Aphra Behn’s </w:t>
      </w:r>
      <w:proofErr w:type="gramStart"/>
      <w:r w:rsidRPr="00C31111">
        <w:rPr>
          <w:rFonts w:ascii="Times New Roman" w:hAnsi="Times New Roman" w:cs="Times New Roman"/>
          <w:i/>
          <w:iCs/>
          <w:lang w:val="en-US"/>
        </w:rPr>
        <w:t>The</w:t>
      </w:r>
      <w:proofErr w:type="gramEnd"/>
      <w:r w:rsidRPr="00C31111">
        <w:rPr>
          <w:rFonts w:ascii="Times New Roman" w:hAnsi="Times New Roman" w:cs="Times New Roman"/>
          <w:i/>
          <w:iCs/>
          <w:lang w:val="en-US"/>
        </w:rPr>
        <w:t xml:space="preserve"> Rover</w:t>
      </w:r>
      <w:r w:rsidRPr="00C31111">
        <w:rPr>
          <w:rFonts w:ascii="Times New Roman" w:hAnsi="Times New Roman" w:cs="Times New Roman"/>
          <w:lang w:val="en-US"/>
        </w:rPr>
        <w:t xml:space="preserve">”, </w:t>
      </w:r>
      <w:r w:rsidRPr="00C31111">
        <w:rPr>
          <w:rFonts w:ascii="Times New Roman" w:hAnsi="Times New Roman" w:cs="Times New Roman"/>
          <w:i/>
          <w:iCs/>
          <w:lang w:val="en-US"/>
        </w:rPr>
        <w:t>Restoration and Eighteenth Century Theatre Research</w:t>
      </w:r>
      <w:r w:rsidRPr="00C31111">
        <w:rPr>
          <w:rFonts w:ascii="Times New Roman" w:hAnsi="Times New Roman" w:cs="Times New Roman"/>
          <w:lang w:val="en-US"/>
        </w:rPr>
        <w:t>, vol. 27, n</w:t>
      </w:r>
      <w:r w:rsidR="00C31111">
        <w:rPr>
          <w:rFonts w:ascii="Times New Roman" w:hAnsi="Times New Roman" w:cs="Times New Roman"/>
          <w:lang w:val="en-US"/>
        </w:rPr>
        <w:t>°</w:t>
      </w:r>
      <w:r w:rsidRPr="00C31111">
        <w:rPr>
          <w:rFonts w:ascii="Times New Roman" w:hAnsi="Times New Roman" w:cs="Times New Roman"/>
          <w:lang w:val="en-US"/>
        </w:rPr>
        <w:t xml:space="preserve"> 1, 2012, pp. 55-74.</w:t>
      </w:r>
    </w:p>
    <w:p w14:paraId="565D14F6" w14:textId="77777777" w:rsidR="00C31111" w:rsidRDefault="00C31111" w:rsidP="00C31111">
      <w:pPr>
        <w:rPr>
          <w:rFonts w:ascii="Times New Roman" w:hAnsi="Times New Roman" w:cs="Times New Roman"/>
          <w:lang w:val="en-US"/>
        </w:rPr>
      </w:pPr>
    </w:p>
    <w:p w14:paraId="709FA8D5" w14:textId="0C1A09F9" w:rsidR="00C31111" w:rsidRPr="00C31111" w:rsidRDefault="00C31111" w:rsidP="00C31111">
      <w:pPr>
        <w:rPr>
          <w:rFonts w:ascii="Times New Roman" w:eastAsia="Times New Roman" w:hAnsi="Times New Roman" w:cs="Times New Roman"/>
          <w:lang w:val="en-US"/>
        </w:rPr>
      </w:pPr>
      <w:r w:rsidRPr="00C31111">
        <w:rPr>
          <w:rFonts w:ascii="Times New Roman" w:eastAsia="Times New Roman" w:hAnsi="Times New Roman" w:cs="Times New Roman"/>
          <w:smallCaps/>
          <w:lang w:val="en-US"/>
        </w:rPr>
        <w:t>ORR,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Leah, </w:t>
      </w:r>
      <w:r w:rsidRPr="00C31111">
        <w:rPr>
          <w:rFonts w:ascii="Times New Roman" w:eastAsia="Times New Roman" w:hAnsi="Times New Roman" w:cs="Times New Roman"/>
          <w:i/>
          <w:iCs/>
          <w:lang w:val="en-US"/>
        </w:rPr>
        <w:t>Publishing the Woman Writer in England, 1670-1750</w:t>
      </w:r>
      <w:r w:rsidRPr="00C31111">
        <w:rPr>
          <w:rFonts w:ascii="Times New Roman" w:eastAsia="Times New Roman" w:hAnsi="Times New Roman" w:cs="Times New Roman"/>
          <w:lang w:val="en-US"/>
        </w:rPr>
        <w:t>, Oxford, New York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Oxford University Press, 2023.</w:t>
      </w:r>
    </w:p>
    <w:p w14:paraId="381CF754" w14:textId="77777777" w:rsidR="00C31111" w:rsidRPr="00C31111" w:rsidRDefault="00C31111" w:rsidP="00C31111">
      <w:pPr>
        <w:rPr>
          <w:rFonts w:ascii="Times New Roman" w:eastAsia="Times New Roman" w:hAnsi="Times New Roman" w:cs="Times New Roman"/>
          <w:lang w:val="en-US"/>
        </w:rPr>
      </w:pPr>
    </w:p>
    <w:p w14:paraId="4A492669" w14:textId="5A08FD4E" w:rsidR="00C31111" w:rsidRPr="00C31111" w:rsidRDefault="00C31111" w:rsidP="00C31111">
      <w:pPr>
        <w:ind w:hanging="480"/>
        <w:rPr>
          <w:rFonts w:ascii="Times New Roman" w:hAnsi="Times New Roman" w:cs="Times New Roman"/>
          <w:lang w:val="en-US"/>
        </w:rPr>
      </w:pPr>
      <w:r w:rsidRPr="00C31111">
        <w:rPr>
          <w:rFonts w:ascii="Times New Roman" w:eastAsia="Times New Roman" w:hAnsi="Times New Roman" w:cs="Times New Roman"/>
          <w:lang w:val="en-US"/>
        </w:rPr>
        <w:tab/>
      </w:r>
      <w:r w:rsidRPr="00C31111">
        <w:rPr>
          <w:rFonts w:ascii="Times New Roman" w:hAnsi="Times New Roman" w:cs="Times New Roman"/>
          <w:smallCaps/>
          <w:lang w:val="en-US"/>
        </w:rPr>
        <w:t>ROSENTHAL,</w:t>
      </w:r>
      <w:r w:rsidRPr="00C31111">
        <w:rPr>
          <w:rFonts w:ascii="Times New Roman" w:hAnsi="Times New Roman" w:cs="Times New Roman"/>
          <w:lang w:val="en-US"/>
        </w:rPr>
        <w:t xml:space="preserve"> Laura J., </w:t>
      </w:r>
      <w:r w:rsidRPr="00C31111">
        <w:rPr>
          <w:rFonts w:ascii="Times New Roman" w:hAnsi="Times New Roman" w:cs="Times New Roman"/>
          <w:i/>
          <w:iCs/>
          <w:lang w:val="en-US"/>
        </w:rPr>
        <w:t>Playwrights and Plagiarists in Early Modern England</w:t>
      </w:r>
      <w:r w:rsidRPr="00C31111">
        <w:rPr>
          <w:rFonts w:ascii="Times New Roman" w:hAnsi="Times New Roman" w:cs="Times New Roman"/>
          <w:lang w:val="en-US"/>
        </w:rPr>
        <w:t>, Ithaca</w:t>
      </w:r>
      <w:r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Cornell University Press, 1996.</w:t>
      </w:r>
    </w:p>
    <w:p w14:paraId="73535C43" w14:textId="77777777" w:rsidR="00C31111" w:rsidRPr="00C31111" w:rsidRDefault="00C31111" w:rsidP="00C31111">
      <w:pPr>
        <w:ind w:hanging="480"/>
        <w:rPr>
          <w:rFonts w:ascii="Times New Roman" w:eastAsia="Times New Roman" w:hAnsi="Times New Roman" w:cs="Times New Roman"/>
          <w:lang w:val="en-US"/>
        </w:rPr>
      </w:pPr>
    </w:p>
    <w:p w14:paraId="6007798A" w14:textId="2E7F54F4" w:rsidR="00C31111" w:rsidRPr="00C31111" w:rsidRDefault="00C31111" w:rsidP="00C31111">
      <w:pPr>
        <w:ind w:hanging="480"/>
        <w:rPr>
          <w:rFonts w:ascii="Times New Roman" w:eastAsia="Times New Roman" w:hAnsi="Times New Roman" w:cs="Times New Roman"/>
          <w:smallCaps/>
          <w:lang w:val="en-US"/>
        </w:rPr>
      </w:pPr>
      <w:r w:rsidRPr="00C31111">
        <w:rPr>
          <w:rFonts w:ascii="Times New Roman" w:eastAsia="Times New Roman" w:hAnsi="Times New Roman" w:cs="Times New Roman"/>
          <w:smallCaps/>
          <w:lang w:val="en-US"/>
        </w:rPr>
        <w:tab/>
        <w:t>SPENCER,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Jane, </w:t>
      </w:r>
      <w:r w:rsidRPr="00C31111">
        <w:rPr>
          <w:rFonts w:ascii="Times New Roman" w:eastAsia="Times New Roman" w:hAnsi="Times New Roman" w:cs="Times New Roman"/>
          <w:i/>
          <w:iCs/>
          <w:lang w:val="en-US"/>
        </w:rPr>
        <w:t>Aphra Behn’s Afterlife</w:t>
      </w:r>
      <w:r w:rsidRPr="00C31111">
        <w:rPr>
          <w:rFonts w:ascii="Times New Roman" w:eastAsia="Times New Roman" w:hAnsi="Times New Roman" w:cs="Times New Roman"/>
          <w:lang w:val="en-US"/>
        </w:rPr>
        <w:t>, Oxford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Oxford University Press, 2000.</w:t>
      </w:r>
    </w:p>
    <w:p w14:paraId="19CE7F13" w14:textId="77777777" w:rsidR="00C31111" w:rsidRPr="00C31111" w:rsidRDefault="00C31111" w:rsidP="00C31111">
      <w:pPr>
        <w:ind w:hanging="480"/>
        <w:rPr>
          <w:rFonts w:ascii="Times New Roman" w:eastAsia="Times New Roman" w:hAnsi="Times New Roman" w:cs="Times New Roman"/>
          <w:smallCaps/>
          <w:lang w:val="en-US"/>
        </w:rPr>
      </w:pPr>
    </w:p>
    <w:p w14:paraId="21EDAA83" w14:textId="7C98A6B8" w:rsidR="00C31111" w:rsidRPr="00C31111" w:rsidRDefault="00C31111" w:rsidP="00C31111">
      <w:pPr>
        <w:rPr>
          <w:rFonts w:ascii="Times New Roman" w:hAnsi="Times New Roman" w:cs="Times New Roman"/>
          <w:lang w:val="en-US"/>
        </w:rPr>
      </w:pPr>
      <w:r w:rsidRPr="00C31111">
        <w:rPr>
          <w:rFonts w:ascii="Times New Roman" w:hAnsi="Times New Roman" w:cs="Times New Roman"/>
          <w:smallCaps/>
          <w:lang w:val="en-US"/>
        </w:rPr>
        <w:t>SPENCER,</w:t>
      </w:r>
      <w:r w:rsidRPr="00C31111">
        <w:rPr>
          <w:rFonts w:ascii="Times New Roman" w:hAnsi="Times New Roman" w:cs="Times New Roman"/>
          <w:lang w:val="en-US"/>
        </w:rPr>
        <w:t xml:space="preserve"> Dale </w:t>
      </w:r>
      <w:proofErr w:type="spellStart"/>
      <w:r w:rsidRPr="00C31111">
        <w:rPr>
          <w:rFonts w:ascii="Times New Roman" w:hAnsi="Times New Roman" w:cs="Times New Roman"/>
          <w:lang w:val="en-US"/>
        </w:rPr>
        <w:t>éd</w:t>
      </w:r>
      <w:proofErr w:type="spellEnd"/>
      <w:r w:rsidRPr="00C31111">
        <w:rPr>
          <w:rFonts w:ascii="Times New Roman" w:hAnsi="Times New Roman" w:cs="Times New Roman"/>
          <w:lang w:val="en-US"/>
        </w:rPr>
        <w:t xml:space="preserve">., </w:t>
      </w:r>
      <w:r w:rsidRPr="00C31111">
        <w:rPr>
          <w:rFonts w:ascii="Times New Roman" w:hAnsi="Times New Roman" w:cs="Times New Roman"/>
          <w:i/>
          <w:iCs/>
          <w:lang w:val="en-US"/>
        </w:rPr>
        <w:t>Living by the Pen: Early English Women Writers</w:t>
      </w:r>
      <w:r w:rsidRPr="00C31111">
        <w:rPr>
          <w:rFonts w:ascii="Times New Roman" w:hAnsi="Times New Roman" w:cs="Times New Roman"/>
          <w:lang w:val="en-US"/>
        </w:rPr>
        <w:t>, New York</w:t>
      </w:r>
      <w:r>
        <w:rPr>
          <w:rFonts w:ascii="Times New Roman" w:hAnsi="Times New Roman" w:cs="Times New Roman"/>
          <w:lang w:val="en-US"/>
        </w:rPr>
        <w:t>:</w:t>
      </w:r>
      <w:r w:rsidRPr="00C31111">
        <w:rPr>
          <w:rFonts w:ascii="Times New Roman" w:hAnsi="Times New Roman" w:cs="Times New Roman"/>
          <w:lang w:val="en-US"/>
        </w:rPr>
        <w:t xml:space="preserve"> Teachers College Press, 1992.</w:t>
      </w:r>
    </w:p>
    <w:p w14:paraId="35B31651" w14:textId="77777777" w:rsidR="00C31111" w:rsidRPr="00C31111" w:rsidRDefault="00C31111" w:rsidP="00C31111">
      <w:pPr>
        <w:rPr>
          <w:rFonts w:ascii="Times New Roman" w:hAnsi="Times New Roman" w:cs="Times New Roman"/>
          <w:lang w:val="en-US"/>
        </w:rPr>
      </w:pPr>
    </w:p>
    <w:p w14:paraId="326BFA24" w14:textId="5FF7D03E" w:rsidR="00C31111" w:rsidRPr="00C31111" w:rsidRDefault="00C31111" w:rsidP="00C31111">
      <w:pPr>
        <w:ind w:hanging="480"/>
        <w:rPr>
          <w:rFonts w:ascii="Times New Roman" w:eastAsia="Times New Roman" w:hAnsi="Times New Roman" w:cs="Times New Roman"/>
          <w:lang w:val="en-US"/>
        </w:rPr>
      </w:pPr>
      <w:r w:rsidRPr="00C31111">
        <w:rPr>
          <w:rFonts w:ascii="Times New Roman" w:eastAsia="Times New Roman" w:hAnsi="Times New Roman" w:cs="Times New Roman"/>
          <w:smallCaps/>
          <w:lang w:val="en-US"/>
        </w:rPr>
        <w:tab/>
        <w:t>STAPLETON,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M.L., </w:t>
      </w:r>
      <w:r w:rsidRPr="00C31111">
        <w:rPr>
          <w:rFonts w:ascii="Times New Roman" w:eastAsia="Times New Roman" w:hAnsi="Times New Roman" w:cs="Times New Roman"/>
          <w:i/>
          <w:iCs/>
          <w:lang w:val="en-US"/>
        </w:rPr>
        <w:t>Admired and Understood: The Poetry of Aphra Behn</w:t>
      </w:r>
      <w:r w:rsidRPr="00C31111">
        <w:rPr>
          <w:rFonts w:ascii="Times New Roman" w:eastAsia="Times New Roman" w:hAnsi="Times New Roman" w:cs="Times New Roman"/>
          <w:lang w:val="en-US"/>
        </w:rPr>
        <w:t>, Newark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University of Delaware Press, 2004.</w:t>
      </w:r>
    </w:p>
    <w:p w14:paraId="73681350" w14:textId="77777777" w:rsidR="00C31111" w:rsidRPr="00C31111" w:rsidRDefault="00C31111" w:rsidP="00C31111">
      <w:pPr>
        <w:rPr>
          <w:rFonts w:ascii="Times New Roman" w:eastAsia="Times New Roman" w:hAnsi="Times New Roman" w:cs="Times New Roman"/>
          <w:lang w:val="en-US"/>
        </w:rPr>
      </w:pPr>
    </w:p>
    <w:p w14:paraId="7AB9D4E7" w14:textId="3A77BBC2" w:rsidR="00C31111" w:rsidRPr="00C31111" w:rsidRDefault="00C31111" w:rsidP="00C31111">
      <w:pPr>
        <w:rPr>
          <w:rFonts w:ascii="Times New Roman" w:eastAsia="Times New Roman" w:hAnsi="Times New Roman" w:cs="Times New Roman"/>
          <w:lang w:val="en-US"/>
        </w:rPr>
      </w:pPr>
      <w:r w:rsidRPr="00C31111">
        <w:rPr>
          <w:rFonts w:ascii="Times New Roman" w:eastAsia="Times New Roman" w:hAnsi="Times New Roman" w:cs="Times New Roman"/>
          <w:smallCaps/>
          <w:lang w:val="en-US"/>
        </w:rPr>
        <w:t>TODD,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Janet, </w:t>
      </w:r>
      <w:r w:rsidRPr="00C31111">
        <w:rPr>
          <w:rFonts w:ascii="Times New Roman" w:eastAsia="Times New Roman" w:hAnsi="Times New Roman" w:cs="Times New Roman"/>
          <w:i/>
          <w:iCs/>
          <w:lang w:val="en-US"/>
        </w:rPr>
        <w:t>The Critical Fortunes of Aphra Behn</w:t>
      </w:r>
      <w:r w:rsidRPr="00C31111">
        <w:rPr>
          <w:rFonts w:ascii="Times New Roman" w:eastAsia="Times New Roman" w:hAnsi="Times New Roman" w:cs="Times New Roman"/>
          <w:lang w:val="en-US"/>
        </w:rPr>
        <w:t>, Columbia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Camden House, 1998.</w:t>
      </w:r>
    </w:p>
    <w:p w14:paraId="462990E3" w14:textId="77777777" w:rsidR="00C31111" w:rsidRPr="00C31111" w:rsidRDefault="00C31111" w:rsidP="00C31111">
      <w:pPr>
        <w:ind w:hanging="480"/>
        <w:rPr>
          <w:rFonts w:ascii="Times New Roman" w:eastAsia="Times New Roman" w:hAnsi="Times New Roman" w:cs="Times New Roman"/>
          <w:smallCaps/>
          <w:lang w:val="en-US"/>
        </w:rPr>
      </w:pPr>
    </w:p>
    <w:p w14:paraId="43A82EC1" w14:textId="0407E8A1" w:rsidR="00C31111" w:rsidRPr="00C31111" w:rsidRDefault="00C31111" w:rsidP="00C31111">
      <w:pPr>
        <w:ind w:hanging="480"/>
        <w:rPr>
          <w:rFonts w:ascii="Times New Roman" w:eastAsia="Times New Roman" w:hAnsi="Times New Roman" w:cs="Times New Roman"/>
          <w:lang w:val="en-US"/>
        </w:rPr>
      </w:pPr>
      <w:r w:rsidRPr="00C31111">
        <w:rPr>
          <w:rFonts w:ascii="Times New Roman" w:eastAsia="Times New Roman" w:hAnsi="Times New Roman" w:cs="Times New Roman"/>
          <w:smallCaps/>
          <w:lang w:val="en-US"/>
        </w:rPr>
        <w:tab/>
        <w:t>WISEMAN,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Susan, </w:t>
      </w:r>
      <w:r w:rsidRPr="00C31111">
        <w:rPr>
          <w:rFonts w:ascii="Times New Roman" w:eastAsia="Times New Roman" w:hAnsi="Times New Roman" w:cs="Times New Roman"/>
          <w:i/>
          <w:iCs/>
          <w:lang w:val="en-US"/>
        </w:rPr>
        <w:t>Conspiracy and Virtue: Women, Writing, and Politics in Seventeenth-Century England</w:t>
      </w:r>
      <w:r w:rsidRPr="00C31111">
        <w:rPr>
          <w:rFonts w:ascii="Times New Roman" w:eastAsia="Times New Roman" w:hAnsi="Times New Roman" w:cs="Times New Roman"/>
          <w:lang w:val="en-US"/>
        </w:rPr>
        <w:t>, Oxford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C31111">
        <w:rPr>
          <w:rFonts w:ascii="Times New Roman" w:eastAsia="Times New Roman" w:hAnsi="Times New Roman" w:cs="Times New Roman"/>
          <w:lang w:val="en-US"/>
        </w:rPr>
        <w:t xml:space="preserve"> Oxford University Press, 2007.</w:t>
      </w:r>
    </w:p>
    <w:p w14:paraId="30FCDC81" w14:textId="2616773C" w:rsidR="00063B40" w:rsidRDefault="00063B40" w:rsidP="00E677B7">
      <w:pPr>
        <w:rPr>
          <w:rFonts w:ascii="Times New Roman" w:hAnsi="Times New Roman" w:cs="Times New Roman"/>
          <w:lang w:val="en-US"/>
        </w:rPr>
      </w:pPr>
    </w:p>
    <w:p w14:paraId="31566FA0" w14:textId="77777777" w:rsidR="00455085" w:rsidRDefault="00455085" w:rsidP="00E677B7">
      <w:pPr>
        <w:rPr>
          <w:rFonts w:ascii="Times New Roman" w:hAnsi="Times New Roman" w:cs="Times New Roman"/>
          <w:lang w:val="en-US"/>
        </w:rPr>
      </w:pPr>
    </w:p>
    <w:p w14:paraId="67D9CCDE" w14:textId="70BDE026" w:rsidR="00455085" w:rsidRPr="00C31111" w:rsidRDefault="00455085" w:rsidP="00E677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2736B81" wp14:editId="7B04A163">
            <wp:extent cx="2487229" cy="749294"/>
            <wp:effectExtent l="0" t="0" r="2540" b="635"/>
            <wp:docPr id="48223678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236788" name="Image 48223678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36" cy="7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5508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F4D1528" wp14:editId="782693E5">
            <wp:extent cx="1083141" cy="709645"/>
            <wp:effectExtent l="0" t="0" r="0" b="1905"/>
            <wp:docPr id="6786814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8146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9623" cy="73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085" w:rsidRPr="00C31111" w:rsidSect="00A71AC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7268"/>
    <w:multiLevelType w:val="hybridMultilevel"/>
    <w:tmpl w:val="7ABC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EF285E"/>
    <w:multiLevelType w:val="hybridMultilevel"/>
    <w:tmpl w:val="9126C6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A42188"/>
    <w:multiLevelType w:val="hybridMultilevel"/>
    <w:tmpl w:val="D6EA5D3C"/>
    <w:lvl w:ilvl="0" w:tplc="06A8A7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E01018"/>
    <w:multiLevelType w:val="hybridMultilevel"/>
    <w:tmpl w:val="160E75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103BB0"/>
    <w:multiLevelType w:val="hybridMultilevel"/>
    <w:tmpl w:val="B862130E"/>
    <w:lvl w:ilvl="0" w:tplc="49F830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6E2233"/>
    <w:multiLevelType w:val="hybridMultilevel"/>
    <w:tmpl w:val="9BD4BFF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4853993">
    <w:abstractNumId w:val="3"/>
  </w:num>
  <w:num w:numId="2" w16cid:durableId="616331562">
    <w:abstractNumId w:val="2"/>
  </w:num>
  <w:num w:numId="3" w16cid:durableId="1263220043">
    <w:abstractNumId w:val="0"/>
  </w:num>
  <w:num w:numId="4" w16cid:durableId="1975483821">
    <w:abstractNumId w:val="1"/>
  </w:num>
  <w:num w:numId="5" w16cid:durableId="2075541925">
    <w:abstractNumId w:val="4"/>
  </w:num>
  <w:num w:numId="6" w16cid:durableId="877813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7"/>
    <w:rsid w:val="00063B40"/>
    <w:rsid w:val="000A54B8"/>
    <w:rsid w:val="000D1C10"/>
    <w:rsid w:val="000E5C8A"/>
    <w:rsid w:val="0010674C"/>
    <w:rsid w:val="001869FF"/>
    <w:rsid w:val="001B67CC"/>
    <w:rsid w:val="0021737B"/>
    <w:rsid w:val="002715F4"/>
    <w:rsid w:val="00330D3C"/>
    <w:rsid w:val="00362517"/>
    <w:rsid w:val="003B478F"/>
    <w:rsid w:val="003C262D"/>
    <w:rsid w:val="003D0169"/>
    <w:rsid w:val="003D51C7"/>
    <w:rsid w:val="00406946"/>
    <w:rsid w:val="00410516"/>
    <w:rsid w:val="00455085"/>
    <w:rsid w:val="004831B0"/>
    <w:rsid w:val="004C3CF8"/>
    <w:rsid w:val="005A544B"/>
    <w:rsid w:val="005C642C"/>
    <w:rsid w:val="00617046"/>
    <w:rsid w:val="00622633"/>
    <w:rsid w:val="00662159"/>
    <w:rsid w:val="006B00B9"/>
    <w:rsid w:val="00707774"/>
    <w:rsid w:val="00730B35"/>
    <w:rsid w:val="0075524D"/>
    <w:rsid w:val="00757F63"/>
    <w:rsid w:val="00797F19"/>
    <w:rsid w:val="007C6A88"/>
    <w:rsid w:val="008809DC"/>
    <w:rsid w:val="008A1EB7"/>
    <w:rsid w:val="008F01BB"/>
    <w:rsid w:val="00991A0B"/>
    <w:rsid w:val="009E3BD3"/>
    <w:rsid w:val="009E55F5"/>
    <w:rsid w:val="00A14B3C"/>
    <w:rsid w:val="00A351CD"/>
    <w:rsid w:val="00A64609"/>
    <w:rsid w:val="00A71ACA"/>
    <w:rsid w:val="00AB14D1"/>
    <w:rsid w:val="00AE7040"/>
    <w:rsid w:val="00B11031"/>
    <w:rsid w:val="00B66ECE"/>
    <w:rsid w:val="00C20C78"/>
    <w:rsid w:val="00C31111"/>
    <w:rsid w:val="00CB28EC"/>
    <w:rsid w:val="00CD6639"/>
    <w:rsid w:val="00D335C6"/>
    <w:rsid w:val="00D70E82"/>
    <w:rsid w:val="00DE60B2"/>
    <w:rsid w:val="00E677B7"/>
    <w:rsid w:val="00E95DE6"/>
    <w:rsid w:val="00E979DC"/>
    <w:rsid w:val="00F13365"/>
    <w:rsid w:val="00F17B75"/>
    <w:rsid w:val="00F804BB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6EF4"/>
  <w15:chartTrackingRefBased/>
  <w15:docId w15:val="{6E3CC202-D899-8A49-9EB0-9E36C5C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06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7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74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311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11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16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169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5C642C"/>
  </w:style>
  <w:style w:type="paragraph" w:styleId="Prrafodelista">
    <w:name w:val="List Paragraph"/>
    <w:basedOn w:val="Normal"/>
    <w:uiPriority w:val="34"/>
    <w:qFormat/>
    <w:rsid w:val="000D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aphrabehn.onli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lara.manco@u-pari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relie.griffin@sorbonne-nouve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e.cottegnies@sorbonne-universite.f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A9FCEB9-397B-E34A-9018-774E6542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2346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Griffin</dc:creator>
  <cp:keywords/>
  <dc:description/>
  <cp:lastModifiedBy>Reader</cp:lastModifiedBy>
  <cp:revision>2</cp:revision>
  <dcterms:created xsi:type="dcterms:W3CDTF">2024-06-14T10:07:00Z</dcterms:created>
  <dcterms:modified xsi:type="dcterms:W3CDTF">2024-06-14T10:07:00Z</dcterms:modified>
</cp:coreProperties>
</file>