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60" w:rsidRPr="00A0104C" w:rsidRDefault="00300F60" w:rsidP="00300F60">
      <w:pPr>
        <w:jc w:val="center"/>
        <w:rPr>
          <w:rFonts w:ascii="Garamond" w:hAnsi="Garamond" w:cs="Times New Roman"/>
          <w:b/>
          <w:bCs/>
          <w:i/>
          <w:iCs/>
          <w:sz w:val="32"/>
          <w:szCs w:val="32"/>
          <w:lang w:val="ro-RO" w:eastAsia="ja-JP"/>
        </w:rPr>
      </w:pPr>
      <w:r w:rsidRPr="00A0104C">
        <w:rPr>
          <w:rFonts w:ascii="Garamond" w:hAnsi="Garamond" w:cs="Times New Roman"/>
          <w:b/>
          <w:bCs/>
          <w:i/>
          <w:iCs/>
          <w:sz w:val="32"/>
          <w:szCs w:val="32"/>
          <w:lang w:val="ro-RO"/>
        </w:rPr>
        <w:t>Call for papers CDDC 1</w:t>
      </w:r>
      <w:r w:rsidRPr="00A0104C">
        <w:rPr>
          <w:rFonts w:ascii="Garamond" w:hAnsi="Garamond" w:cs="Times New Roman"/>
          <w:b/>
          <w:bCs/>
          <w:i/>
          <w:iCs/>
          <w:sz w:val="32"/>
          <w:szCs w:val="32"/>
          <w:lang w:val="ro-RO" w:eastAsia="ja-JP"/>
        </w:rPr>
        <w:t>5</w:t>
      </w:r>
      <w:r w:rsidRPr="00A0104C">
        <w:rPr>
          <w:rFonts w:ascii="Garamond" w:hAnsi="Garamond" w:cs="Times New Roman"/>
          <w:b/>
          <w:bCs/>
          <w:i/>
          <w:iCs/>
          <w:sz w:val="32"/>
          <w:szCs w:val="32"/>
          <w:lang w:val="ro-RO"/>
        </w:rPr>
        <w:t>-1</w:t>
      </w:r>
      <w:r w:rsidRPr="00A0104C">
        <w:rPr>
          <w:rFonts w:ascii="Garamond" w:hAnsi="Garamond" w:cs="Times New Roman"/>
          <w:b/>
          <w:bCs/>
          <w:i/>
          <w:iCs/>
          <w:sz w:val="32"/>
          <w:szCs w:val="32"/>
          <w:lang w:val="ro-RO" w:eastAsia="ja-JP"/>
        </w:rPr>
        <w:t>6/2021</w:t>
      </w:r>
    </w:p>
    <w:p w:rsidR="00300F60" w:rsidRPr="00A0104C" w:rsidRDefault="00300F60" w:rsidP="00300F60">
      <w:pPr>
        <w:jc w:val="center"/>
        <w:rPr>
          <w:rFonts w:ascii="Garamond" w:hAnsi="Garamond" w:cs="Times New Roman"/>
          <w:b/>
          <w:i/>
          <w:sz w:val="40"/>
          <w:szCs w:val="40"/>
          <w:lang w:eastAsia="ja-JP"/>
        </w:rPr>
      </w:pPr>
      <w:proofErr w:type="spellStart"/>
      <w:r w:rsidRPr="00A0104C">
        <w:rPr>
          <w:rFonts w:ascii="Garamond" w:hAnsi="Garamond" w:cs="Times New Roman"/>
          <w:b/>
          <w:i/>
          <w:sz w:val="40"/>
          <w:szCs w:val="40"/>
          <w:lang w:eastAsia="ja-JP"/>
        </w:rPr>
        <w:t>Semanticity</w:t>
      </w:r>
      <w:proofErr w:type="spellEnd"/>
      <w:r w:rsidRPr="00A0104C">
        <w:rPr>
          <w:rFonts w:ascii="Garamond" w:hAnsi="Garamond" w:cs="Times New Roman"/>
          <w:b/>
          <w:i/>
          <w:sz w:val="40"/>
          <w:szCs w:val="40"/>
          <w:lang w:eastAsia="ja-JP"/>
        </w:rPr>
        <w:t xml:space="preserve">, </w:t>
      </w:r>
      <w:proofErr w:type="spellStart"/>
      <w:r w:rsidRPr="00A0104C">
        <w:rPr>
          <w:rFonts w:ascii="Garamond" w:hAnsi="Garamond" w:cs="Times New Roman"/>
          <w:b/>
          <w:i/>
          <w:sz w:val="40"/>
          <w:szCs w:val="40"/>
          <w:lang w:eastAsia="ja-JP"/>
        </w:rPr>
        <w:t>Alterity</w:t>
      </w:r>
      <w:proofErr w:type="spellEnd"/>
      <w:r w:rsidRPr="00A0104C">
        <w:rPr>
          <w:rFonts w:ascii="Garamond" w:hAnsi="Garamond" w:cs="Times New Roman"/>
          <w:b/>
          <w:i/>
          <w:sz w:val="40"/>
          <w:szCs w:val="40"/>
          <w:lang w:eastAsia="ja-JP"/>
        </w:rPr>
        <w:t>, Creativity:</w:t>
      </w:r>
    </w:p>
    <w:p w:rsidR="00300F60" w:rsidRPr="00A0104C" w:rsidRDefault="00300F60" w:rsidP="00300F60">
      <w:pPr>
        <w:jc w:val="center"/>
        <w:rPr>
          <w:rFonts w:ascii="Garamond" w:hAnsi="Garamond" w:cs="Times New Roman"/>
          <w:b/>
          <w:i/>
          <w:sz w:val="40"/>
          <w:szCs w:val="40"/>
          <w:lang w:eastAsia="ja-JP"/>
        </w:rPr>
      </w:pPr>
      <w:r>
        <w:rPr>
          <w:rFonts w:ascii="Garamond" w:hAnsi="Garamond" w:cs="Times New Roman" w:hint="eastAsia"/>
          <w:b/>
          <w:i/>
          <w:sz w:val="40"/>
          <w:szCs w:val="40"/>
          <w:lang w:eastAsia="ja-JP"/>
        </w:rPr>
        <w:t xml:space="preserve">Building on </w:t>
      </w:r>
      <w:r w:rsidRPr="00A0104C">
        <w:rPr>
          <w:rFonts w:ascii="Garamond" w:hAnsi="Garamond" w:cs="Times New Roman"/>
          <w:b/>
          <w:i/>
          <w:sz w:val="40"/>
          <w:szCs w:val="40"/>
          <w:lang w:eastAsia="ja-JP"/>
        </w:rPr>
        <w:t xml:space="preserve">Eugenio </w:t>
      </w:r>
      <w:proofErr w:type="spellStart"/>
      <w:r w:rsidRPr="00A0104C">
        <w:rPr>
          <w:rFonts w:ascii="Garamond" w:hAnsi="Garamond" w:cs="Times New Roman"/>
          <w:b/>
          <w:i/>
          <w:sz w:val="40"/>
          <w:szCs w:val="40"/>
          <w:lang w:eastAsia="ja-JP"/>
        </w:rPr>
        <w:t>Coseriu</w:t>
      </w:r>
      <w:r>
        <w:rPr>
          <w:rFonts w:ascii="Garamond" w:hAnsi="Garamond" w:cs="Times New Roman"/>
          <w:b/>
          <w:i/>
          <w:sz w:val="40"/>
          <w:szCs w:val="40"/>
          <w:lang w:eastAsia="ja-JP"/>
        </w:rPr>
        <w:t>’</w:t>
      </w:r>
      <w:r>
        <w:rPr>
          <w:rFonts w:ascii="Garamond" w:hAnsi="Garamond" w:cs="Times New Roman" w:hint="eastAsia"/>
          <w:b/>
          <w:i/>
          <w:sz w:val="40"/>
          <w:szCs w:val="40"/>
          <w:lang w:eastAsia="ja-JP"/>
        </w:rPr>
        <w:t>s</w:t>
      </w:r>
      <w:proofErr w:type="spellEnd"/>
      <w:r>
        <w:rPr>
          <w:rFonts w:ascii="Garamond" w:hAnsi="Garamond" w:cs="Times New Roman" w:hint="eastAsia"/>
          <w:b/>
          <w:i/>
          <w:sz w:val="40"/>
          <w:szCs w:val="40"/>
          <w:lang w:eastAsia="ja-JP"/>
        </w:rPr>
        <w:t xml:space="preserve"> Legacy</w:t>
      </w:r>
    </w:p>
    <w:p w:rsidR="00300F60" w:rsidRPr="000D415C" w:rsidRDefault="00300F60" w:rsidP="00300F60">
      <w:pPr>
        <w:jc w:val="both"/>
        <w:rPr>
          <w:rFonts w:ascii="Garamond" w:hAnsi="Garamond" w:cs="Times New Roman"/>
          <w:bCs/>
          <w:iCs/>
          <w:sz w:val="24"/>
          <w:szCs w:val="24"/>
          <w:lang w:eastAsia="ja-JP"/>
        </w:rPr>
      </w:pPr>
    </w:p>
    <w:p w:rsidR="00300F60" w:rsidRPr="000D415C" w:rsidRDefault="00300F60" w:rsidP="00300F60">
      <w:pPr>
        <w:spacing w:line="240" w:lineRule="auto"/>
        <w:jc w:val="both"/>
        <w:rPr>
          <w:rFonts w:ascii="Garamond" w:hAnsi="Garamond" w:cs="Times New Roman"/>
          <w:sz w:val="24"/>
          <w:szCs w:val="24"/>
          <w:lang w:eastAsia="ja-JP"/>
        </w:rPr>
      </w:pPr>
      <w:r w:rsidRPr="00CC6E6F">
        <w:rPr>
          <w:rFonts w:ascii="Garamond" w:hAnsi="Garamond" w:cs="Times New Roman" w:hint="eastAsia"/>
          <w:sz w:val="24"/>
          <w:szCs w:val="24"/>
          <w:lang w:eastAsia="ja-JP"/>
        </w:rPr>
        <w:t xml:space="preserve">Eugenio </w:t>
      </w:r>
      <w:proofErr w:type="spellStart"/>
      <w:r w:rsidRPr="00CC6E6F">
        <w:rPr>
          <w:rFonts w:ascii="Garamond" w:hAnsi="Garamond" w:cs="Times New Roman" w:hint="eastAsia"/>
          <w:sz w:val="24"/>
          <w:szCs w:val="24"/>
          <w:lang w:eastAsia="ja-JP"/>
        </w:rPr>
        <w:t>Coseriu</w:t>
      </w:r>
      <w:proofErr w:type="spellEnd"/>
      <w:r w:rsidRPr="00CC6E6F">
        <w:rPr>
          <w:rFonts w:ascii="Garamond" w:hAnsi="Garamond" w:cs="Times New Roman" w:hint="eastAsia"/>
          <w:sz w:val="24"/>
          <w:szCs w:val="24"/>
          <w:lang w:eastAsia="ja-JP"/>
        </w:rPr>
        <w:t xml:space="preserve"> (1921-2002)</w:t>
      </w:r>
      <w:r>
        <w:rPr>
          <w:rFonts w:ascii="Garamond" w:hAnsi="Garamond" w:cs="Times New Roman" w:hint="eastAsia"/>
          <w:i/>
          <w:sz w:val="24"/>
          <w:szCs w:val="24"/>
          <w:lang w:eastAsia="ja-JP"/>
        </w:rPr>
        <w:t xml:space="preserve"> </w:t>
      </w:r>
      <w:r>
        <w:rPr>
          <w:rFonts w:ascii="Garamond" w:hAnsi="Garamond" w:cs="Times New Roman" w:hint="eastAsia"/>
          <w:sz w:val="24"/>
          <w:szCs w:val="24"/>
          <w:lang w:eastAsia="ja-JP"/>
        </w:rPr>
        <w:t>emerged in full force on the international scene in 1958 with a work that was to set the blueprint for the purport and overarching themes of hi</w:t>
      </w:r>
      <w:r w:rsidRPr="00F815D8">
        <w:rPr>
          <w:rFonts w:ascii="Garamond" w:hAnsi="Garamond" w:cs="Times New Roman" w:hint="eastAsia"/>
          <w:sz w:val="24"/>
          <w:szCs w:val="24"/>
          <w:lang w:eastAsia="ja-JP"/>
        </w:rPr>
        <w:t xml:space="preserve">s </w:t>
      </w:r>
      <w:r>
        <w:rPr>
          <w:rFonts w:ascii="Garamond" w:hAnsi="Garamond" w:cs="Times New Roman" w:hint="eastAsia"/>
          <w:sz w:val="24"/>
          <w:szCs w:val="24"/>
          <w:lang w:eastAsia="ja-JP"/>
        </w:rPr>
        <w:t>life-long</w:t>
      </w:r>
      <w:r w:rsidRPr="00F815D8">
        <w:rPr>
          <w:rFonts w:ascii="Garamond" w:hAnsi="Garamond" w:cs="Times New Roman" w:hint="eastAsia"/>
          <w:sz w:val="24"/>
          <w:szCs w:val="24"/>
          <w:lang w:eastAsia="ja-JP"/>
        </w:rPr>
        <w:t xml:space="preserve"> scientific endeavor</w:t>
      </w:r>
      <w:r>
        <w:rPr>
          <w:rFonts w:ascii="Garamond" w:hAnsi="Garamond" w:cs="Times New Roman" w:hint="eastAsia"/>
          <w:sz w:val="24"/>
          <w:szCs w:val="24"/>
          <w:lang w:eastAsia="ja-JP"/>
        </w:rPr>
        <w:t>s</w:t>
      </w:r>
      <w:r w:rsidRPr="00F815D8">
        <w:rPr>
          <w:rFonts w:ascii="Garamond" w:hAnsi="Garamond" w:cs="Times New Roman" w:hint="eastAsia"/>
          <w:sz w:val="24"/>
          <w:szCs w:val="24"/>
          <w:lang w:eastAsia="ja-JP"/>
        </w:rPr>
        <w:t xml:space="preserve">: </w:t>
      </w:r>
      <w:proofErr w:type="spellStart"/>
      <w:r w:rsidRPr="000D415C">
        <w:rPr>
          <w:rFonts w:ascii="Garamond" w:hAnsi="Garamond" w:cs="Times New Roman"/>
          <w:i/>
          <w:sz w:val="24"/>
          <w:szCs w:val="24"/>
        </w:rPr>
        <w:t>Sincronía</w:t>
      </w:r>
      <w:proofErr w:type="spellEnd"/>
      <w:r w:rsidRPr="000D415C">
        <w:rPr>
          <w:rFonts w:ascii="Garamond" w:hAnsi="Garamond" w:cs="Times New Roman"/>
          <w:i/>
          <w:sz w:val="24"/>
          <w:szCs w:val="24"/>
        </w:rPr>
        <w:t xml:space="preserve">, </w:t>
      </w:r>
      <w:proofErr w:type="spellStart"/>
      <w:r w:rsidRPr="000D415C">
        <w:rPr>
          <w:rFonts w:ascii="Garamond" w:hAnsi="Garamond" w:cs="Times New Roman"/>
          <w:i/>
          <w:sz w:val="24"/>
          <w:szCs w:val="24"/>
        </w:rPr>
        <w:t>diacronía</w:t>
      </w:r>
      <w:proofErr w:type="spellEnd"/>
      <w:r w:rsidRPr="000D415C">
        <w:rPr>
          <w:rFonts w:ascii="Garamond" w:hAnsi="Garamond" w:cs="Times New Roman"/>
          <w:i/>
          <w:sz w:val="24"/>
          <w:szCs w:val="24"/>
        </w:rPr>
        <w:t xml:space="preserve"> e </w:t>
      </w:r>
      <w:proofErr w:type="spellStart"/>
      <w:r w:rsidRPr="000D415C">
        <w:rPr>
          <w:rFonts w:ascii="Garamond" w:hAnsi="Garamond" w:cs="Times New Roman"/>
          <w:i/>
          <w:sz w:val="24"/>
          <w:szCs w:val="24"/>
        </w:rPr>
        <w:t>historia</w:t>
      </w:r>
      <w:proofErr w:type="spellEnd"/>
      <w:r w:rsidRPr="000D415C">
        <w:rPr>
          <w:rFonts w:ascii="Garamond" w:hAnsi="Garamond" w:cs="Times New Roman"/>
          <w:i/>
          <w:sz w:val="24"/>
          <w:szCs w:val="24"/>
        </w:rPr>
        <w:t xml:space="preserve">. El </w:t>
      </w:r>
      <w:proofErr w:type="spellStart"/>
      <w:r w:rsidRPr="000D415C">
        <w:rPr>
          <w:rFonts w:ascii="Garamond" w:hAnsi="Garamond" w:cs="Times New Roman"/>
          <w:i/>
          <w:sz w:val="24"/>
          <w:szCs w:val="24"/>
        </w:rPr>
        <w:t>problema</w:t>
      </w:r>
      <w:proofErr w:type="spellEnd"/>
      <w:r w:rsidRPr="000D415C">
        <w:rPr>
          <w:rFonts w:ascii="Garamond" w:hAnsi="Garamond" w:cs="Times New Roman"/>
          <w:i/>
          <w:sz w:val="24"/>
          <w:szCs w:val="24"/>
        </w:rPr>
        <w:t xml:space="preserve"> </w:t>
      </w:r>
      <w:proofErr w:type="gramStart"/>
      <w:r w:rsidRPr="000D415C">
        <w:rPr>
          <w:rFonts w:ascii="Garamond" w:hAnsi="Garamond" w:cs="Times New Roman"/>
          <w:i/>
          <w:sz w:val="24"/>
          <w:szCs w:val="24"/>
        </w:rPr>
        <w:t>del</w:t>
      </w:r>
      <w:proofErr w:type="gramEnd"/>
      <w:r w:rsidRPr="000D415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0D415C">
        <w:rPr>
          <w:rFonts w:ascii="Garamond" w:hAnsi="Garamond" w:cs="Times New Roman"/>
          <w:i/>
          <w:sz w:val="24"/>
          <w:szCs w:val="24"/>
        </w:rPr>
        <w:t>cambio</w:t>
      </w:r>
      <w:proofErr w:type="spellEnd"/>
      <w:r w:rsidRPr="000D415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0D415C">
        <w:rPr>
          <w:rFonts w:ascii="Garamond" w:hAnsi="Garamond" w:cs="Times New Roman"/>
          <w:i/>
          <w:sz w:val="24"/>
          <w:szCs w:val="24"/>
        </w:rPr>
        <w:t>lingüístico</w:t>
      </w:r>
      <w:proofErr w:type="spellEnd"/>
      <w:r>
        <w:rPr>
          <w:rFonts w:ascii="Garamond" w:hAnsi="Garamond" w:cs="Times New Roman" w:hint="eastAsia"/>
          <w:sz w:val="24"/>
          <w:szCs w:val="24"/>
          <w:lang w:eastAsia="ja-JP"/>
        </w:rPr>
        <w:t>. Katsuhiko Tanaka, one of the co-translators of the first Japanese edition and himself a reputed linguist, notes in his explanatory study: this book</w:t>
      </w:r>
      <w:r w:rsidRPr="000D415C">
        <w:rPr>
          <w:rFonts w:ascii="Garamond" w:hAnsi="Garamond" w:cs="Times New Roman"/>
          <w:sz w:val="24"/>
          <w:szCs w:val="24"/>
          <w:lang w:eastAsia="ja-JP"/>
        </w:rPr>
        <w:t xml:space="preserve"> 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is not to be viewed as book in/of linguistics, but rather as </w:t>
      </w:r>
      <w:r w:rsidRPr="000D415C">
        <w:rPr>
          <w:rFonts w:ascii="Garamond" w:hAnsi="Garamond" w:cs="Times New Roman"/>
          <w:sz w:val="24"/>
          <w:szCs w:val="24"/>
          <w:lang w:eastAsia="ja-JP"/>
        </w:rPr>
        <w:t>“</w:t>
      </w:r>
      <w:r w:rsidRPr="000D415C">
        <w:rPr>
          <w:rFonts w:ascii="Garamond" w:hAnsi="Garamond" w:cs="Times New Roman"/>
          <w:sz w:val="24"/>
          <w:szCs w:val="24"/>
        </w:rPr>
        <w:t xml:space="preserve">an efficient weapon that enables </w:t>
      </w:r>
      <w:r>
        <w:rPr>
          <w:rFonts w:ascii="Garamond" w:hAnsi="Garamond" w:cs="Times New Roman" w:hint="eastAsia"/>
          <w:sz w:val="24"/>
          <w:szCs w:val="24"/>
          <w:lang w:eastAsia="ja-JP"/>
        </w:rPr>
        <w:t>one</w:t>
      </w:r>
      <w:r w:rsidRPr="000D415C">
        <w:rPr>
          <w:rFonts w:ascii="Garamond" w:hAnsi="Garamond" w:cs="Times New Roman"/>
          <w:sz w:val="24"/>
          <w:szCs w:val="24"/>
        </w:rPr>
        <w:t xml:space="preserve"> to deepen one’s own reflection on the fundamental issues of man</w:t>
      </w:r>
      <w:r>
        <w:rPr>
          <w:rFonts w:ascii="Garamond" w:hAnsi="Garamond" w:cs="Times New Roman"/>
          <w:sz w:val="24"/>
          <w:szCs w:val="24"/>
        </w:rPr>
        <w:t>, language, society and culture</w:t>
      </w:r>
      <w:r>
        <w:rPr>
          <w:rFonts w:ascii="Garamond" w:hAnsi="Garamond" w:cs="Times New Roman"/>
          <w:sz w:val="24"/>
          <w:szCs w:val="24"/>
          <w:lang w:eastAsia="ja-JP"/>
        </w:rPr>
        <w:t>”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 (1981). Tanaka and the other co-translator, Takashi </w:t>
      </w:r>
      <w:r w:rsidRPr="000D415C">
        <w:rPr>
          <w:rFonts w:ascii="Garamond" w:hAnsi="Garamond" w:cs="Times New Roman"/>
          <w:sz w:val="24"/>
          <w:szCs w:val="24"/>
        </w:rPr>
        <w:t>Kamei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, first proponent of the idea that </w:t>
      </w:r>
      <w:proofErr w:type="spellStart"/>
      <w:r>
        <w:rPr>
          <w:rFonts w:ascii="Garamond" w:hAnsi="Garamond" w:cs="Times New Roman" w:hint="eastAsia"/>
          <w:sz w:val="24"/>
          <w:szCs w:val="24"/>
          <w:lang w:eastAsia="ja-JP"/>
        </w:rPr>
        <w:t>Coseriu</w:t>
      </w:r>
      <w:proofErr w:type="spellEnd"/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 needs to be considered </w:t>
      </w:r>
      <w:r>
        <w:rPr>
          <w:rFonts w:ascii="Garamond" w:hAnsi="Garamond" w:cs="Times New Roman"/>
          <w:sz w:val="24"/>
          <w:szCs w:val="24"/>
          <w:lang w:eastAsia="ja-JP"/>
        </w:rPr>
        <w:t>“</w:t>
      </w:r>
      <w:r>
        <w:rPr>
          <w:rFonts w:ascii="Garamond" w:hAnsi="Garamond" w:cs="Times New Roman" w:hint="eastAsia"/>
          <w:sz w:val="24"/>
          <w:szCs w:val="24"/>
          <w:lang w:eastAsia="ja-JP"/>
        </w:rPr>
        <w:t>a linguist for the 21</w:t>
      </w:r>
      <w:r w:rsidRPr="004D72AC">
        <w:rPr>
          <w:rFonts w:ascii="Garamond" w:hAnsi="Garamond" w:cs="Times New Roman" w:hint="eastAsia"/>
          <w:sz w:val="24"/>
          <w:szCs w:val="24"/>
          <w:vertAlign w:val="superscript"/>
          <w:lang w:eastAsia="ja-JP"/>
        </w:rPr>
        <w:t>st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 century</w:t>
      </w:r>
      <w:r>
        <w:rPr>
          <w:rFonts w:ascii="Garamond" w:hAnsi="Garamond" w:cs="Times New Roman"/>
          <w:sz w:val="24"/>
          <w:szCs w:val="24"/>
          <w:lang w:eastAsia="ja-JP"/>
        </w:rPr>
        <w:t>”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, </w:t>
      </w:r>
      <w:r w:rsidRPr="000D415C">
        <w:rPr>
          <w:rFonts w:ascii="Garamond" w:hAnsi="Garamond" w:cs="Times New Roman"/>
          <w:sz w:val="24"/>
          <w:szCs w:val="24"/>
        </w:rPr>
        <w:t xml:space="preserve">converge in assessing 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the </w:t>
      </w:r>
      <w:proofErr w:type="spellStart"/>
      <w:r w:rsidRPr="000D415C">
        <w:rPr>
          <w:rFonts w:ascii="Garamond" w:hAnsi="Garamond" w:cs="Times New Roman"/>
          <w:sz w:val="24"/>
          <w:szCs w:val="24"/>
        </w:rPr>
        <w:t>Coseri</w:t>
      </w:r>
      <w:r>
        <w:rPr>
          <w:rFonts w:ascii="Garamond" w:hAnsi="Garamond" w:cs="Times New Roman" w:hint="eastAsia"/>
          <w:sz w:val="24"/>
          <w:szCs w:val="24"/>
          <w:lang w:eastAsia="ja-JP"/>
        </w:rPr>
        <w:t>an</w:t>
      </w:r>
      <w:proofErr w:type="spellEnd"/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 paradigm </w:t>
      </w:r>
      <w:r w:rsidRPr="000D415C">
        <w:rPr>
          <w:rFonts w:ascii="Garamond" w:hAnsi="Garamond" w:cs="Times New Roman"/>
          <w:sz w:val="24"/>
          <w:szCs w:val="24"/>
        </w:rPr>
        <w:t>as a theoretical outlook</w:t>
      </w:r>
      <w:r w:rsidRPr="000D415C">
        <w:rPr>
          <w:rFonts w:ascii="Garamond" w:hAnsi="Garamond" w:cs="Times New Roman"/>
          <w:sz w:val="24"/>
          <w:szCs w:val="24"/>
          <w:lang w:val="ro-RO"/>
        </w:rPr>
        <w:t xml:space="preserve"> </w:t>
      </w:r>
      <w:r w:rsidRPr="000D415C">
        <w:rPr>
          <w:rFonts w:ascii="Garamond" w:hAnsi="Garamond" w:cs="Times New Roman"/>
          <w:sz w:val="24"/>
          <w:szCs w:val="24"/>
        </w:rPr>
        <w:t xml:space="preserve">truly ahead of its time, whose </w:t>
      </w:r>
      <w:r>
        <w:rPr>
          <w:rFonts w:ascii="Garamond" w:hAnsi="Garamond" w:cs="Times New Roman" w:hint="eastAsia"/>
          <w:sz w:val="24"/>
          <w:szCs w:val="24"/>
          <w:lang w:eastAsia="ja-JP"/>
        </w:rPr>
        <w:t>genuine</w:t>
      </w:r>
      <w:r w:rsidRPr="000D415C">
        <w:rPr>
          <w:rFonts w:ascii="Garamond" w:hAnsi="Garamond" w:cs="Times New Roman"/>
          <w:sz w:val="24"/>
          <w:szCs w:val="24"/>
        </w:rPr>
        <w:t xml:space="preserve"> reception 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and full development </w:t>
      </w:r>
      <w:r w:rsidRPr="000D415C">
        <w:rPr>
          <w:rFonts w:ascii="Garamond" w:hAnsi="Garamond" w:cs="Times New Roman"/>
          <w:sz w:val="24"/>
          <w:szCs w:val="24"/>
        </w:rPr>
        <w:t xml:space="preserve">can only be </w:t>
      </w:r>
      <w:r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 w:hint="eastAsia"/>
          <w:sz w:val="24"/>
          <w:szCs w:val="24"/>
          <w:lang w:eastAsia="ja-JP"/>
        </w:rPr>
        <w:t>ffected</w:t>
      </w:r>
      <w:r w:rsidRPr="000D415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 w:hint="eastAsia"/>
          <w:sz w:val="24"/>
          <w:szCs w:val="24"/>
          <w:lang w:eastAsia="ja-JP"/>
        </w:rPr>
        <w:t>under the aegis of a future century</w:t>
      </w:r>
      <w:r w:rsidRPr="000D415C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 w:hint="eastAsia"/>
          <w:sz w:val="24"/>
          <w:szCs w:val="24"/>
          <w:lang w:eastAsia="ja-JP"/>
        </w:rPr>
        <w:t xml:space="preserve"> </w:t>
      </w:r>
    </w:p>
    <w:p w:rsidR="00300F60" w:rsidRPr="00210502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iCs/>
          <w:lang w:eastAsia="ja-JP"/>
        </w:rPr>
      </w:pPr>
      <w:proofErr w:type="spellStart"/>
      <w:r>
        <w:rPr>
          <w:rFonts w:ascii="Garamond" w:eastAsiaTheme="minorEastAsia" w:hAnsi="Garamond" w:hint="eastAsia"/>
          <w:lang w:eastAsia="ja-JP"/>
        </w:rPr>
        <w:t>Coseriu</w:t>
      </w:r>
      <w:r>
        <w:rPr>
          <w:rFonts w:ascii="Garamond" w:eastAsiaTheme="minorEastAsia" w:hAnsi="Garamond"/>
          <w:lang w:eastAsia="ja-JP"/>
        </w:rPr>
        <w:t>’</w:t>
      </w:r>
      <w:r>
        <w:rPr>
          <w:rFonts w:ascii="Garamond" w:eastAsiaTheme="minorEastAsia" w:hAnsi="Garamond" w:hint="eastAsia"/>
          <w:lang w:eastAsia="ja-JP"/>
        </w:rPr>
        <w:t>s</w:t>
      </w:r>
      <w:proofErr w:type="spellEnd"/>
      <w:r>
        <w:rPr>
          <w:rFonts w:ascii="Garamond" w:eastAsiaTheme="minorEastAsia" w:hAnsi="Garamond" w:hint="eastAsia"/>
          <w:lang w:eastAsia="ja-JP"/>
        </w:rPr>
        <w:t xml:space="preserve"> project of an </w:t>
      </w:r>
      <w:r>
        <w:rPr>
          <w:rFonts w:ascii="Garamond" w:eastAsiaTheme="minorEastAsia" w:hAnsi="Garamond"/>
          <w:lang w:eastAsia="ja-JP"/>
        </w:rPr>
        <w:t>“</w:t>
      </w:r>
      <w:r>
        <w:rPr>
          <w:rFonts w:ascii="Garamond" w:eastAsiaTheme="minorEastAsia" w:hAnsi="Garamond" w:hint="eastAsia"/>
          <w:lang w:eastAsia="ja-JP"/>
        </w:rPr>
        <w:t>integral linguistics</w:t>
      </w:r>
      <w:r>
        <w:rPr>
          <w:rFonts w:ascii="Garamond" w:eastAsiaTheme="minorEastAsia" w:hAnsi="Garamond"/>
          <w:lang w:eastAsia="ja-JP"/>
        </w:rPr>
        <w:t>”</w:t>
      </w:r>
      <w:r>
        <w:rPr>
          <w:rFonts w:ascii="Garamond" w:eastAsiaTheme="minorEastAsia" w:hAnsi="Garamond" w:hint="eastAsia"/>
          <w:lang w:eastAsia="ja-JP"/>
        </w:rPr>
        <w:t xml:space="preserve"> embraces the systematic study of all the forms and aspects of language as a cultural activity, i.</w:t>
      </w:r>
      <w:r>
        <w:rPr>
          <w:rFonts w:ascii="Garamond" w:eastAsiaTheme="minorEastAsia" w:hAnsi="Garamond"/>
          <w:lang w:eastAsia="ja-JP"/>
        </w:rPr>
        <w:t xml:space="preserve">e. as a free, purpose-oriented, infinite activity of meaning creation on a dimension of </w:t>
      </w:r>
      <w:proofErr w:type="spellStart"/>
      <w:r>
        <w:rPr>
          <w:rFonts w:ascii="Garamond" w:eastAsiaTheme="minorEastAsia" w:hAnsi="Garamond"/>
          <w:lang w:eastAsia="ja-JP"/>
        </w:rPr>
        <w:t>alterity</w:t>
      </w:r>
      <w:proofErr w:type="spellEnd"/>
      <w:r>
        <w:rPr>
          <w:rFonts w:ascii="Garamond" w:eastAsiaTheme="minorEastAsia" w:hAnsi="Garamond"/>
          <w:lang w:eastAsia="ja-JP"/>
        </w:rPr>
        <w:t xml:space="preserve"> – </w:t>
      </w:r>
      <w:r>
        <w:rPr>
          <w:rFonts w:ascii="Garamond" w:eastAsiaTheme="minorEastAsia" w:hAnsi="Garamond" w:hint="eastAsia"/>
          <w:lang w:eastAsia="ja-JP"/>
        </w:rPr>
        <w:t xml:space="preserve">creation </w:t>
      </w:r>
      <w:r>
        <w:rPr>
          <w:rFonts w:ascii="Garamond" w:eastAsiaTheme="minorEastAsia" w:hAnsi="Garamond"/>
          <w:lang w:eastAsia="ja-JP"/>
        </w:rPr>
        <w:t xml:space="preserve">for </w:t>
      </w:r>
      <w:r>
        <w:rPr>
          <w:rFonts w:ascii="Garamond" w:eastAsiaTheme="minorEastAsia" w:hAnsi="Garamond" w:hint="eastAsia"/>
          <w:lang w:eastAsia="ja-JP"/>
        </w:rPr>
        <w:t>and with the other</w:t>
      </w:r>
      <w:r>
        <w:rPr>
          <w:rFonts w:ascii="Garamond" w:eastAsiaTheme="minorEastAsia" w:hAnsi="Garamond"/>
          <w:lang w:eastAsia="ja-JP"/>
        </w:rPr>
        <w:t xml:space="preserve"> –</w:t>
      </w:r>
      <w:r>
        <w:rPr>
          <w:rFonts w:ascii="Garamond" w:eastAsiaTheme="minorEastAsia" w:hAnsi="Garamond" w:hint="eastAsia"/>
          <w:lang w:eastAsia="ja-JP"/>
        </w:rPr>
        <w:t xml:space="preserve">, as epitomized in what </w:t>
      </w:r>
      <w:proofErr w:type="spellStart"/>
      <w:r>
        <w:rPr>
          <w:rFonts w:ascii="Garamond" w:eastAsiaTheme="minorEastAsia" w:hAnsi="Garamond" w:hint="eastAsia"/>
          <w:lang w:eastAsia="ja-JP"/>
        </w:rPr>
        <w:t>Coseriu</w:t>
      </w:r>
      <w:proofErr w:type="spellEnd"/>
      <w:r>
        <w:rPr>
          <w:rFonts w:ascii="Garamond" w:eastAsiaTheme="minorEastAsia" w:hAnsi="Garamond" w:hint="eastAsia"/>
          <w:lang w:eastAsia="ja-JP"/>
        </w:rPr>
        <w:t xml:space="preserve"> defined as the three </w:t>
      </w:r>
      <w:r>
        <w:rPr>
          <w:rFonts w:ascii="Garamond" w:eastAsiaTheme="minorEastAsia" w:hAnsi="Garamond"/>
          <w:lang w:eastAsia="ja-JP"/>
        </w:rPr>
        <w:t>“</w:t>
      </w:r>
      <w:r>
        <w:rPr>
          <w:rFonts w:ascii="Garamond" w:eastAsiaTheme="minorEastAsia" w:hAnsi="Garamond" w:hint="eastAsia"/>
          <w:lang w:eastAsia="ja-JP"/>
        </w:rPr>
        <w:t>primary essential universals of language</w:t>
      </w:r>
      <w:r>
        <w:rPr>
          <w:rFonts w:ascii="Garamond" w:eastAsiaTheme="minorEastAsia" w:hAnsi="Garamond"/>
          <w:lang w:eastAsia="ja-JP"/>
        </w:rPr>
        <w:t>”</w:t>
      </w:r>
      <w:r>
        <w:rPr>
          <w:rFonts w:ascii="Garamond" w:eastAsiaTheme="minorEastAsia" w:hAnsi="Garamond" w:hint="eastAsia"/>
          <w:lang w:eastAsia="ja-JP"/>
        </w:rPr>
        <w:t xml:space="preserve">: </w:t>
      </w:r>
      <w:proofErr w:type="spellStart"/>
      <w:r>
        <w:rPr>
          <w:rFonts w:ascii="Garamond" w:eastAsiaTheme="minorEastAsia" w:hAnsi="Garamond" w:hint="eastAsia"/>
          <w:lang w:eastAsia="ja-JP"/>
        </w:rPr>
        <w:t>semanticity</w:t>
      </w:r>
      <w:proofErr w:type="spellEnd"/>
      <w:r>
        <w:rPr>
          <w:rFonts w:ascii="Garamond" w:eastAsiaTheme="minorEastAsia" w:hAnsi="Garamond" w:hint="eastAsia"/>
          <w:lang w:eastAsia="ja-JP"/>
        </w:rPr>
        <w:t xml:space="preserve">, </w:t>
      </w:r>
      <w:proofErr w:type="spellStart"/>
      <w:r>
        <w:rPr>
          <w:rFonts w:ascii="Garamond" w:eastAsiaTheme="minorEastAsia" w:hAnsi="Garamond" w:hint="eastAsia"/>
          <w:lang w:eastAsia="ja-JP"/>
        </w:rPr>
        <w:t>alterity</w:t>
      </w:r>
      <w:proofErr w:type="spellEnd"/>
      <w:r>
        <w:rPr>
          <w:rFonts w:ascii="Garamond" w:eastAsiaTheme="minorEastAsia" w:hAnsi="Garamond" w:hint="eastAsia"/>
          <w:lang w:eastAsia="ja-JP"/>
        </w:rPr>
        <w:t xml:space="preserve">, creativity. </w:t>
      </w:r>
      <w:proofErr w:type="spellStart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Coseriu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’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s</w:t>
      </w:r>
      <w:proofErr w:type="spellEnd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work lays out the map of a vast territory to be explored: a grand design where the universal level of speaking in general, the historical level of particular languages and the individual level of discourse are all included in a coherent conceptual construction. The dynamic diversity reflected in language varieties, the role of contexts and of all the circumstances of speech 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in the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production and interpretation of meaning, the emphasis on taking poetic (literary) discourse as a privileged object for linguistic inquiry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 xml:space="preserve"> – 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since it is in it that all the sense-generating potentialities of language can be found in their full actualization 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–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 xml:space="preserve">, 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these are just a few of the perspectives that place </w:t>
      </w:r>
      <w:proofErr w:type="spellStart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Coseriu</w:t>
      </w:r>
      <w:proofErr w:type="spellEnd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at odds with some of his contemporary (20</w:t>
      </w:r>
      <w:r w:rsidRPr="003B578F">
        <w:rPr>
          <w:rFonts w:ascii="Garamond" w:eastAsiaTheme="minorEastAsia" w:hAnsi="Garamond" w:hint="eastAsia"/>
          <w:iCs/>
          <w:shd w:val="clear" w:color="auto" w:fill="FFFFFF"/>
          <w:vertAlign w:val="superscript"/>
          <w:lang w:eastAsia="ja-JP"/>
        </w:rPr>
        <w:t>th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-century) mainstream linguistic paradigms, and delineate a new path, whose success 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–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or failure 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–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is to be decided in the decades to come.</w:t>
      </w:r>
    </w:p>
    <w:p w:rsidR="00300F60" w:rsidRDefault="00300F60" w:rsidP="00300F60">
      <w:pPr>
        <w:jc w:val="both"/>
        <w:rPr>
          <w:rFonts w:ascii="Garamond" w:hAnsi="Garamond"/>
          <w:sz w:val="24"/>
          <w:szCs w:val="24"/>
          <w:lang w:val="ro-RO" w:eastAsia="ja-JP"/>
        </w:rPr>
      </w:pPr>
    </w:p>
    <w:p w:rsidR="00300F60" w:rsidRPr="000D415C" w:rsidRDefault="00300F60" w:rsidP="00300F60">
      <w:pPr>
        <w:jc w:val="both"/>
        <w:rPr>
          <w:rFonts w:ascii="Garamond" w:hAnsi="Garamond"/>
          <w:sz w:val="24"/>
          <w:szCs w:val="24"/>
          <w:lang w:val="ro-RO" w:eastAsia="ja-JP"/>
        </w:rPr>
      </w:pPr>
      <w:r>
        <w:rPr>
          <w:rFonts w:ascii="Garamond" w:hAnsi="Garamond" w:hint="eastAsia"/>
          <w:sz w:val="24"/>
          <w:szCs w:val="24"/>
          <w:lang w:val="ro-RO" w:eastAsia="ja-JP"/>
        </w:rPr>
        <w:t xml:space="preserve">In the year 2021, which marks </w:t>
      </w:r>
      <w:r w:rsidRPr="000D415C">
        <w:rPr>
          <w:rFonts w:ascii="Garamond" w:hAnsi="Garamond" w:cs="Times New Roman"/>
          <w:bCs/>
          <w:iCs/>
          <w:sz w:val="24"/>
          <w:szCs w:val="24"/>
          <w:lang w:eastAsia="ja-JP"/>
        </w:rPr>
        <w:t>the centenary</w:t>
      </w:r>
      <w:r w:rsidRPr="000D415C">
        <w:rPr>
          <w:rFonts w:ascii="Garamond" w:eastAsia="MS PGothic" w:hAnsi="Garamond" w:cs="MS PGothic"/>
          <w:sz w:val="24"/>
          <w:szCs w:val="24"/>
        </w:rPr>
        <w:t xml:space="preserve"> </w:t>
      </w:r>
      <w:r w:rsidRPr="000D415C">
        <w:rPr>
          <w:rFonts w:ascii="Garamond" w:eastAsia="MS PGothic" w:hAnsi="Garamond" w:cs="MS PGothic"/>
          <w:sz w:val="24"/>
          <w:szCs w:val="24"/>
          <w:lang w:eastAsia="ja-JP"/>
        </w:rPr>
        <w:t xml:space="preserve">of Eugenio </w:t>
      </w:r>
      <w:proofErr w:type="spellStart"/>
      <w:r w:rsidRPr="000D415C">
        <w:rPr>
          <w:rFonts w:ascii="Garamond" w:eastAsia="MS PGothic" w:hAnsi="Garamond" w:cs="MS PGothic"/>
          <w:sz w:val="24"/>
          <w:szCs w:val="24"/>
          <w:lang w:eastAsia="ja-JP"/>
        </w:rPr>
        <w:t>Coseriu’s</w:t>
      </w:r>
      <w:proofErr w:type="spellEnd"/>
      <w:r w:rsidRPr="000D415C">
        <w:rPr>
          <w:rFonts w:ascii="Garamond" w:eastAsia="MS PGothic" w:hAnsi="Garamond" w:cs="MS PGothic"/>
          <w:sz w:val="24"/>
          <w:szCs w:val="24"/>
        </w:rPr>
        <w:t xml:space="preserve"> birth</w:t>
      </w:r>
      <w:r>
        <w:rPr>
          <w:rFonts w:ascii="Garamond" w:eastAsia="MS PGothic" w:hAnsi="Garamond" w:cs="MS PGothic" w:hint="eastAsia"/>
          <w:sz w:val="24"/>
          <w:szCs w:val="24"/>
          <w:lang w:eastAsia="ja-JP"/>
        </w:rPr>
        <w:t>,</w:t>
      </w:r>
      <w:r w:rsidRPr="000D415C">
        <w:rPr>
          <w:rFonts w:ascii="Garamond" w:eastAsia="MS PGothic" w:hAnsi="Garamond" w:cs="MS PGothic"/>
          <w:sz w:val="24"/>
          <w:szCs w:val="24"/>
        </w:rPr>
        <w:t xml:space="preserve"> </w:t>
      </w:r>
      <w:r>
        <w:rPr>
          <w:rFonts w:ascii="Garamond" w:hAnsi="Garamond" w:hint="eastAsia"/>
          <w:sz w:val="24"/>
          <w:szCs w:val="24"/>
          <w:lang w:val="ro-RO" w:eastAsia="ja-JP"/>
        </w:rPr>
        <w:t>t</w:t>
      </w:r>
      <w:r w:rsidRPr="000D415C">
        <w:rPr>
          <w:rFonts w:ascii="Garamond" w:hAnsi="Garamond"/>
          <w:sz w:val="24"/>
          <w:szCs w:val="24"/>
          <w:lang w:val="ro-RO"/>
        </w:rPr>
        <w:t xml:space="preserve">he </w:t>
      </w:r>
      <w:r w:rsidRPr="000D415C">
        <w:rPr>
          <w:rFonts w:ascii="Garamond" w:hAnsi="Garamond"/>
          <w:i/>
          <w:sz w:val="24"/>
          <w:szCs w:val="24"/>
          <w:lang w:val="ro-RO"/>
        </w:rPr>
        <w:t>InterLitteras Research Centre</w:t>
      </w:r>
      <w:r w:rsidRPr="000D415C">
        <w:rPr>
          <w:rFonts w:ascii="Garamond" w:hAnsi="Garamond"/>
          <w:sz w:val="24"/>
          <w:szCs w:val="24"/>
          <w:lang w:val="ro-RO"/>
        </w:rPr>
        <w:t xml:space="preserve"> </w:t>
      </w:r>
      <w:r w:rsidRPr="000D415C">
        <w:rPr>
          <w:rFonts w:ascii="Garamond" w:hAnsi="Garamond"/>
          <w:sz w:val="24"/>
          <w:szCs w:val="24"/>
          <w:lang w:val="ro-RO" w:eastAsia="ja-JP"/>
        </w:rPr>
        <w:t xml:space="preserve">of </w:t>
      </w:r>
      <w:r w:rsidRPr="000D415C">
        <w:rPr>
          <w:rFonts w:ascii="Times New Roman" w:hAnsi="Times New Roman" w:cs="Times New Roman"/>
          <w:sz w:val="24"/>
          <w:szCs w:val="24"/>
          <w:lang w:val="ro-RO" w:eastAsia="ja-JP"/>
        </w:rPr>
        <w:t>Ș</w:t>
      </w:r>
      <w:r w:rsidRPr="000D415C">
        <w:rPr>
          <w:rFonts w:ascii="Garamond" w:hAnsi="Garamond"/>
          <w:sz w:val="24"/>
          <w:szCs w:val="24"/>
          <w:lang w:val="ro-RO" w:eastAsia="ja-JP"/>
        </w:rPr>
        <w:t xml:space="preserve">tefan cel Mare University (Suceava, Romania) </w:t>
      </w:r>
      <w:r w:rsidRPr="000D415C">
        <w:rPr>
          <w:rFonts w:ascii="Garamond" w:hAnsi="Garamond"/>
          <w:sz w:val="24"/>
          <w:szCs w:val="24"/>
          <w:lang w:val="ro-RO"/>
        </w:rPr>
        <w:t xml:space="preserve">kindly invites submissions in </w:t>
      </w:r>
      <w:r w:rsidRPr="000D415C">
        <w:rPr>
          <w:rFonts w:ascii="Garamond" w:hAnsi="Garamond"/>
          <w:b/>
          <w:sz w:val="24"/>
          <w:szCs w:val="24"/>
          <w:lang w:val="ro-RO"/>
        </w:rPr>
        <w:t xml:space="preserve">English, French, German, Italian </w:t>
      </w:r>
      <w:r w:rsidRPr="000D415C">
        <w:rPr>
          <w:rFonts w:ascii="Garamond" w:hAnsi="Garamond"/>
          <w:sz w:val="24"/>
          <w:szCs w:val="24"/>
          <w:lang w:val="ro-RO"/>
        </w:rPr>
        <w:t>and</w:t>
      </w:r>
      <w:r w:rsidRPr="000D415C">
        <w:rPr>
          <w:rFonts w:ascii="Garamond" w:hAnsi="Garamond"/>
          <w:b/>
          <w:sz w:val="24"/>
          <w:szCs w:val="24"/>
          <w:lang w:val="ro-RO"/>
        </w:rPr>
        <w:t xml:space="preserve"> Spanish</w:t>
      </w:r>
      <w:r w:rsidRPr="000D415C">
        <w:rPr>
          <w:rFonts w:ascii="Garamond" w:hAnsi="Garamond"/>
          <w:sz w:val="24"/>
          <w:szCs w:val="24"/>
          <w:lang w:val="ro-RO"/>
        </w:rPr>
        <w:t xml:space="preserve"> for issues no</w:t>
      </w:r>
      <w:r w:rsidRPr="000D415C">
        <w:rPr>
          <w:rFonts w:ascii="Garamond" w:hAnsi="Garamond"/>
          <w:sz w:val="24"/>
          <w:szCs w:val="24"/>
          <w:lang w:val="ro-RO" w:eastAsia="ja-JP"/>
        </w:rPr>
        <w:t>.</w:t>
      </w:r>
      <w:r w:rsidRPr="000D415C">
        <w:rPr>
          <w:rFonts w:ascii="Garamond" w:hAnsi="Garamond"/>
          <w:sz w:val="24"/>
          <w:szCs w:val="24"/>
          <w:lang w:val="ro-RO"/>
        </w:rPr>
        <w:t xml:space="preserve"> </w:t>
      </w:r>
      <w:r w:rsidRPr="000D415C">
        <w:rPr>
          <w:rFonts w:ascii="Garamond" w:hAnsi="Garamond"/>
          <w:b/>
          <w:sz w:val="24"/>
          <w:szCs w:val="24"/>
          <w:lang w:val="ro-RO"/>
        </w:rPr>
        <w:t>1</w:t>
      </w:r>
      <w:r w:rsidRPr="000D415C">
        <w:rPr>
          <w:rFonts w:ascii="Garamond" w:hAnsi="Garamond"/>
          <w:b/>
          <w:sz w:val="24"/>
          <w:szCs w:val="24"/>
          <w:lang w:val="ro-RO" w:eastAsia="ja-JP"/>
        </w:rPr>
        <w:t>5</w:t>
      </w:r>
      <w:r w:rsidRPr="000D415C">
        <w:rPr>
          <w:rFonts w:ascii="Garamond" w:hAnsi="Garamond"/>
          <w:sz w:val="24"/>
          <w:szCs w:val="24"/>
          <w:lang w:val="ro-RO"/>
        </w:rPr>
        <w:t xml:space="preserve"> and </w:t>
      </w:r>
      <w:r w:rsidRPr="000D415C">
        <w:rPr>
          <w:rFonts w:ascii="Garamond" w:hAnsi="Garamond"/>
          <w:b/>
          <w:sz w:val="24"/>
          <w:szCs w:val="24"/>
          <w:lang w:val="ro-RO"/>
        </w:rPr>
        <w:t>1</w:t>
      </w:r>
      <w:r w:rsidRPr="000D415C">
        <w:rPr>
          <w:rFonts w:ascii="Garamond" w:hAnsi="Garamond"/>
          <w:b/>
          <w:sz w:val="24"/>
          <w:szCs w:val="24"/>
          <w:lang w:val="ro-RO" w:eastAsia="ja-JP"/>
        </w:rPr>
        <w:t>6</w:t>
      </w:r>
      <w:r w:rsidRPr="000D415C">
        <w:rPr>
          <w:rFonts w:ascii="Garamond" w:hAnsi="Garamond"/>
          <w:sz w:val="24"/>
          <w:szCs w:val="24"/>
          <w:lang w:val="ro-RO"/>
        </w:rPr>
        <w:t xml:space="preserve"> of the </w:t>
      </w:r>
      <w:r w:rsidRPr="000D415C">
        <w:rPr>
          <w:rFonts w:ascii="Garamond" w:hAnsi="Garamond"/>
          <w:sz w:val="24"/>
          <w:szCs w:val="24"/>
          <w:lang w:val="ro-RO" w:eastAsia="ja-JP"/>
        </w:rPr>
        <w:t xml:space="preserve">peer-reviewed </w:t>
      </w:r>
      <w:r w:rsidRPr="000D415C">
        <w:rPr>
          <w:rFonts w:ascii="Garamond" w:hAnsi="Garamond"/>
          <w:sz w:val="24"/>
          <w:szCs w:val="24"/>
          <w:lang w:val="ro-RO"/>
        </w:rPr>
        <w:t>academic journal</w:t>
      </w:r>
    </w:p>
    <w:p w:rsidR="00300F60" w:rsidRPr="000D415C" w:rsidRDefault="00300F60" w:rsidP="00300F60">
      <w:pPr>
        <w:jc w:val="both"/>
        <w:rPr>
          <w:rFonts w:ascii="Garamond" w:hAnsi="Garamond"/>
          <w:sz w:val="24"/>
          <w:szCs w:val="24"/>
          <w:lang w:val="ro-RO" w:eastAsia="ja-JP"/>
        </w:rPr>
      </w:pPr>
      <w:r w:rsidRPr="000D415C">
        <w:rPr>
          <w:rFonts w:ascii="Garamond" w:hAnsi="Garamond"/>
          <w:sz w:val="24"/>
          <w:szCs w:val="24"/>
          <w:lang w:val="ro-RO"/>
        </w:rPr>
        <w:t xml:space="preserve">„Concordia Discors </w:t>
      </w:r>
      <w:r w:rsidRPr="000D415C">
        <w:rPr>
          <w:rFonts w:ascii="Garamond" w:hAnsi="Garamond"/>
          <w:i/>
          <w:sz w:val="24"/>
          <w:szCs w:val="24"/>
          <w:lang w:val="ro-RO"/>
        </w:rPr>
        <w:t xml:space="preserve">vs </w:t>
      </w:r>
      <w:r w:rsidRPr="000D415C">
        <w:rPr>
          <w:rFonts w:ascii="Garamond" w:hAnsi="Garamond"/>
          <w:sz w:val="24"/>
          <w:szCs w:val="24"/>
          <w:lang w:val="ro-RO"/>
        </w:rPr>
        <w:t>Discordia Concors: Researches into Comparative Literature, Contrastive Linguistics, Cross-Cultural and Translation Strategies”</w:t>
      </w:r>
      <w:r w:rsidRPr="000D415C">
        <w:rPr>
          <w:rFonts w:ascii="Garamond" w:hAnsi="Garamond"/>
          <w:sz w:val="24"/>
          <w:szCs w:val="24"/>
          <w:lang w:val="ro-RO" w:eastAsia="ja-JP"/>
        </w:rPr>
        <w:t xml:space="preserve"> </w:t>
      </w:r>
      <w:r w:rsidRPr="000D415C">
        <w:rPr>
          <w:rFonts w:ascii="Garamond" w:hAnsi="Garamond"/>
          <w:sz w:val="24"/>
          <w:szCs w:val="24"/>
          <w:lang w:val="ro-RO"/>
        </w:rPr>
        <w:t xml:space="preserve">( </w:t>
      </w:r>
      <w:hyperlink r:id="rId5" w:history="1">
        <w:r w:rsidRPr="000D415C">
          <w:rPr>
            <w:rStyle w:val="Hyperlink"/>
            <w:rFonts w:ascii="Garamond" w:hAnsi="Garamond"/>
            <w:b/>
            <w:sz w:val="24"/>
            <w:szCs w:val="24"/>
            <w:lang w:val="ro-RO"/>
          </w:rPr>
          <w:t>http://condisdiscon.blogspot.ro/2015/02/aims-and-scope.html</w:t>
        </w:r>
      </w:hyperlink>
      <w:r w:rsidRPr="000D415C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Pr="000D415C">
        <w:rPr>
          <w:rFonts w:ascii="Garamond" w:hAnsi="Garamond"/>
          <w:sz w:val="24"/>
          <w:szCs w:val="24"/>
          <w:lang w:val="ro-RO"/>
        </w:rPr>
        <w:t>)</w:t>
      </w:r>
    </w:p>
    <w:p w:rsidR="00300F60" w:rsidRPr="002B5078" w:rsidRDefault="00300F60" w:rsidP="00300F60">
      <w:pPr>
        <w:jc w:val="both"/>
        <w:rPr>
          <w:rFonts w:ascii="Garamond" w:hAnsi="Garamond"/>
          <w:sz w:val="24"/>
          <w:szCs w:val="24"/>
          <w:lang w:val="ro-RO" w:eastAsia="ja-JP"/>
        </w:rPr>
      </w:pPr>
      <w:r w:rsidRPr="000D415C">
        <w:rPr>
          <w:rFonts w:ascii="Garamond" w:hAnsi="Garamond"/>
          <w:sz w:val="24"/>
          <w:szCs w:val="24"/>
          <w:lang w:val="ro-RO" w:eastAsia="ja-JP"/>
        </w:rPr>
        <w:t>dedicated to exploring Coseriu’s legacy for the development of l</w:t>
      </w:r>
      <w:r>
        <w:rPr>
          <w:rFonts w:ascii="Garamond" w:hAnsi="Garamond" w:hint="eastAsia"/>
          <w:sz w:val="24"/>
          <w:szCs w:val="24"/>
          <w:lang w:val="ro-RO" w:eastAsia="ja-JP"/>
        </w:rPr>
        <w:t>anguage studies</w:t>
      </w:r>
      <w:r w:rsidRPr="000D415C">
        <w:rPr>
          <w:rFonts w:ascii="Garamond" w:hAnsi="Garamond"/>
          <w:sz w:val="24"/>
          <w:szCs w:val="24"/>
          <w:lang w:val="ro-RO" w:eastAsia="ja-JP"/>
        </w:rPr>
        <w:t xml:space="preserve"> in the 21st-century, </w:t>
      </w:r>
      <w:r>
        <w:rPr>
          <w:rFonts w:ascii="Garamond" w:hAnsi="Garamond" w:hint="eastAsia"/>
          <w:sz w:val="24"/>
          <w:szCs w:val="24"/>
          <w:lang w:val="ro-RO" w:eastAsia="ja-JP"/>
        </w:rPr>
        <w:t>and to reappra</w:t>
      </w:r>
      <w:r>
        <w:rPr>
          <w:rFonts w:ascii="Garamond" w:hAnsi="Garamond"/>
          <w:sz w:val="24"/>
          <w:szCs w:val="24"/>
          <w:lang w:val="ro-RO" w:eastAsia="ja-JP"/>
        </w:rPr>
        <w:t>i</w:t>
      </w:r>
      <w:r>
        <w:rPr>
          <w:rFonts w:ascii="Garamond" w:hAnsi="Garamond" w:hint="eastAsia"/>
          <w:sz w:val="24"/>
          <w:szCs w:val="24"/>
          <w:lang w:val="ro-RO" w:eastAsia="ja-JP"/>
        </w:rPr>
        <w:t>sing his life-long endeavors towards a</w:t>
      </w:r>
      <w:r w:rsidRPr="000D415C">
        <w:rPr>
          <w:rFonts w:ascii="Garamond" w:hAnsi="Garamond"/>
          <w:sz w:val="24"/>
          <w:szCs w:val="24"/>
          <w:lang w:val="ro-RO" w:eastAsia="ja-JP"/>
        </w:rPr>
        <w:t xml:space="preserve"> systematic conceptual reconstruction of </w:t>
      </w:r>
      <w:r w:rsidRPr="000D415C">
        <w:rPr>
          <w:rFonts w:ascii="Garamond" w:hAnsi="Garamond"/>
          <w:sz w:val="24"/>
          <w:szCs w:val="24"/>
          <w:lang w:val="ro-RO" w:eastAsia="ja-JP"/>
        </w:rPr>
        <w:lastRenderedPageBreak/>
        <w:t xml:space="preserve">humane sciences in </w:t>
      </w:r>
      <w:r w:rsidRPr="00A06BAE">
        <w:rPr>
          <w:rFonts w:ascii="Garamond" w:hAnsi="Garamond"/>
          <w:sz w:val="24"/>
          <w:szCs w:val="24"/>
          <w:lang w:val="ro-RO" w:eastAsia="ja-JP"/>
        </w:rPr>
        <w:t>general.</w:t>
      </w:r>
      <w:r w:rsidRPr="00A06BAE">
        <w:rPr>
          <w:rFonts w:ascii="Garamond" w:hAnsi="Garamond"/>
          <w:i/>
          <w:sz w:val="24"/>
          <w:szCs w:val="24"/>
          <w:lang w:val="ro-RO"/>
        </w:rPr>
        <w:t xml:space="preserve"> </w:t>
      </w:r>
      <w:r>
        <w:rPr>
          <w:rFonts w:ascii="Garamond" w:hAnsi="Garamond" w:hint="eastAsia"/>
          <w:sz w:val="24"/>
          <w:szCs w:val="24"/>
          <w:lang w:val="ro-RO" w:eastAsia="ja-JP"/>
        </w:rPr>
        <w:t>In keeping with the journal</w:t>
      </w:r>
      <w:r>
        <w:rPr>
          <w:rFonts w:ascii="Garamond" w:hAnsi="Garamond"/>
          <w:sz w:val="24"/>
          <w:szCs w:val="24"/>
          <w:lang w:val="ro-RO" w:eastAsia="ja-JP"/>
        </w:rPr>
        <w:t>’</w:t>
      </w:r>
      <w:r>
        <w:rPr>
          <w:rFonts w:ascii="Garamond" w:hAnsi="Garamond" w:hint="eastAsia"/>
          <w:sz w:val="24"/>
          <w:szCs w:val="24"/>
          <w:lang w:val="ro-RO" w:eastAsia="ja-JP"/>
        </w:rPr>
        <w:t>s profile, contributions adopting comparative and contrastive perspectives, and aimed at unraveling the interplay of language(s), discourse and culture are warmly welcome</w:t>
      </w:r>
      <w:r>
        <w:rPr>
          <w:rFonts w:ascii="Garamond" w:hAnsi="Garamond"/>
          <w:sz w:val="24"/>
          <w:szCs w:val="24"/>
          <w:lang w:val="ro-RO" w:eastAsia="ja-JP"/>
        </w:rPr>
        <w:t>d</w:t>
      </w:r>
      <w:r>
        <w:rPr>
          <w:rFonts w:ascii="Garamond" w:hAnsi="Garamond" w:hint="eastAsia"/>
          <w:sz w:val="24"/>
          <w:szCs w:val="24"/>
          <w:lang w:val="ro-RO" w:eastAsia="ja-JP"/>
        </w:rPr>
        <w:t>.</w:t>
      </w:r>
    </w:p>
    <w:p w:rsidR="00300F60" w:rsidRPr="00A06BAE" w:rsidRDefault="00300F60" w:rsidP="00300F60">
      <w:pPr>
        <w:jc w:val="both"/>
        <w:rPr>
          <w:rFonts w:ascii="Garamond" w:hAnsi="Garamond"/>
          <w:iCs/>
          <w:sz w:val="24"/>
          <w:szCs w:val="24"/>
          <w:shd w:val="clear" w:color="auto" w:fill="FFFFFF"/>
        </w:rPr>
      </w:pPr>
      <w:r>
        <w:rPr>
          <w:rFonts w:ascii="Garamond" w:hAnsi="Garamond" w:hint="eastAsia"/>
          <w:iCs/>
          <w:sz w:val="24"/>
          <w:szCs w:val="24"/>
          <w:shd w:val="clear" w:color="auto" w:fill="FFFFFF"/>
          <w:lang w:eastAsia="ja-JP"/>
        </w:rPr>
        <w:t xml:space="preserve">The following </w:t>
      </w:r>
      <w:r w:rsidRPr="00A06BAE">
        <w:rPr>
          <w:rFonts w:ascii="Garamond" w:hAnsi="Garamond"/>
          <w:iCs/>
          <w:sz w:val="24"/>
          <w:szCs w:val="24"/>
          <w:shd w:val="clear" w:color="auto" w:fill="FFFFFF"/>
        </w:rPr>
        <w:t xml:space="preserve">open list of </w:t>
      </w:r>
      <w:r w:rsidRPr="00A06BAE">
        <w:rPr>
          <w:rFonts w:ascii="Garamond" w:hAnsi="Garamond"/>
          <w:iCs/>
          <w:sz w:val="24"/>
          <w:szCs w:val="24"/>
          <w:shd w:val="clear" w:color="auto" w:fill="FFFFFF"/>
          <w:lang w:eastAsia="ja-JP"/>
        </w:rPr>
        <w:t>thematic areas</w:t>
      </w:r>
      <w:r>
        <w:rPr>
          <w:rFonts w:ascii="Garamond" w:hAnsi="Garamond" w:hint="eastAsia"/>
          <w:iCs/>
          <w:sz w:val="24"/>
          <w:szCs w:val="24"/>
          <w:shd w:val="clear" w:color="auto" w:fill="FFFFFF"/>
          <w:lang w:eastAsia="ja-JP"/>
        </w:rPr>
        <w:t xml:space="preserve"> and questions is offered for reflection and debate, in the spirit of anti-dogmatism that constituted </w:t>
      </w:r>
      <w:proofErr w:type="spellStart"/>
      <w:r>
        <w:rPr>
          <w:rFonts w:ascii="Garamond" w:hAnsi="Garamond" w:hint="eastAsia"/>
          <w:iCs/>
          <w:sz w:val="24"/>
          <w:szCs w:val="24"/>
          <w:shd w:val="clear" w:color="auto" w:fill="FFFFFF"/>
          <w:lang w:eastAsia="ja-JP"/>
        </w:rPr>
        <w:t>Coseriu</w:t>
      </w:r>
      <w:r>
        <w:rPr>
          <w:rFonts w:ascii="Garamond" w:hAnsi="Garamond"/>
          <w:iCs/>
          <w:sz w:val="24"/>
          <w:szCs w:val="24"/>
          <w:shd w:val="clear" w:color="auto" w:fill="FFFFFF"/>
          <w:lang w:eastAsia="ja-JP"/>
        </w:rPr>
        <w:t>’</w:t>
      </w:r>
      <w:r>
        <w:rPr>
          <w:rFonts w:ascii="Garamond" w:hAnsi="Garamond" w:hint="eastAsia"/>
          <w:iCs/>
          <w:sz w:val="24"/>
          <w:szCs w:val="24"/>
          <w:shd w:val="clear" w:color="auto" w:fill="FFFFFF"/>
          <w:lang w:eastAsia="ja-JP"/>
        </w:rPr>
        <w:t>s</w:t>
      </w:r>
      <w:proofErr w:type="spellEnd"/>
      <w:r>
        <w:rPr>
          <w:rFonts w:ascii="Garamond" w:hAnsi="Garamond" w:hint="eastAsia"/>
          <w:iCs/>
          <w:sz w:val="24"/>
          <w:szCs w:val="24"/>
          <w:shd w:val="clear" w:color="auto" w:fill="FFFFFF"/>
          <w:lang w:eastAsia="ja-JP"/>
        </w:rPr>
        <w:t xml:space="preserve"> own guiding principle throughout his scholarly life</w:t>
      </w:r>
      <w:r w:rsidRPr="00A06BAE">
        <w:rPr>
          <w:rFonts w:ascii="Garamond" w:hAnsi="Garamond"/>
          <w:iCs/>
          <w:sz w:val="24"/>
          <w:szCs w:val="24"/>
          <w:shd w:val="clear" w:color="auto" w:fill="FFFFFF"/>
        </w:rPr>
        <w:t>:</w:t>
      </w: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shd w:val="clear" w:color="auto" w:fill="FFFFFF"/>
          <w:lang w:eastAsia="ja-JP"/>
        </w:rPr>
      </w:pPr>
      <w:r w:rsidRPr="00A06BAE">
        <w:rPr>
          <w:rFonts w:ascii="Garamond" w:hAnsi="Garamond"/>
          <w:shd w:val="clear" w:color="auto" w:fill="FFFFFF"/>
        </w:rPr>
        <w:t xml:space="preserve">- 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The philosophical foundations of </w:t>
      </w:r>
      <w:proofErr w:type="spellStart"/>
      <w:r>
        <w:rPr>
          <w:rFonts w:ascii="Garamond" w:eastAsiaTheme="minorEastAsia" w:hAnsi="Garamond" w:hint="eastAsia"/>
          <w:shd w:val="clear" w:color="auto" w:fill="FFFFFF"/>
          <w:lang w:eastAsia="ja-JP"/>
        </w:rPr>
        <w:t>Coseriu</w:t>
      </w:r>
      <w:r>
        <w:rPr>
          <w:rFonts w:ascii="Garamond" w:eastAsiaTheme="minorEastAsia" w:hAnsi="Garamond"/>
          <w:shd w:val="clear" w:color="auto" w:fill="FFFFFF"/>
          <w:lang w:eastAsia="ja-JP"/>
        </w:rPr>
        <w:t>’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>s</w:t>
      </w:r>
      <w:proofErr w:type="spellEnd"/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</w:t>
      </w:r>
      <w:r>
        <w:rPr>
          <w:rFonts w:ascii="Garamond" w:eastAsiaTheme="minorEastAsia" w:hAnsi="Garamond"/>
          <w:shd w:val="clear" w:color="auto" w:fill="FFFFFF"/>
          <w:lang w:eastAsia="ja-JP"/>
        </w:rPr>
        <w:t>“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>integral linguistics</w:t>
      </w:r>
      <w:r>
        <w:rPr>
          <w:rFonts w:ascii="Garamond" w:eastAsiaTheme="minorEastAsia" w:hAnsi="Garamond"/>
          <w:shd w:val="clear" w:color="auto" w:fill="FFFFFF"/>
          <w:lang w:eastAsia="ja-JP"/>
        </w:rPr>
        <w:t>”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, with a view to addressing a broader and more radical question: Does linguistics (still) need philosophical foundations </w:t>
      </w:r>
      <w:r>
        <w:rPr>
          <w:rFonts w:ascii="Garamond" w:eastAsiaTheme="minorEastAsia" w:hAnsi="Garamond"/>
          <w:shd w:val="clear" w:color="auto" w:fill="FFFFFF"/>
          <w:lang w:eastAsia="ja-JP"/>
        </w:rPr>
        <w:t>in the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21</w:t>
      </w:r>
      <w:r w:rsidRPr="00A06BAE">
        <w:rPr>
          <w:rFonts w:ascii="Garamond" w:eastAsiaTheme="minorEastAsia" w:hAnsi="Garamond" w:hint="eastAsia"/>
          <w:shd w:val="clear" w:color="auto" w:fill="FFFFFF"/>
          <w:vertAlign w:val="superscript"/>
          <w:lang w:eastAsia="ja-JP"/>
        </w:rPr>
        <w:t>st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century?</w:t>
      </w: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shd w:val="clear" w:color="auto" w:fill="FFFFFF"/>
          <w:lang w:eastAsia="ja-JP"/>
        </w:rPr>
      </w:pPr>
      <w:r>
        <w:rPr>
          <w:rFonts w:ascii="Garamond" w:eastAsiaTheme="minorEastAsia" w:hAnsi="Garamond" w:hint="eastAsia"/>
          <w:shd w:val="clear" w:color="auto" w:fill="FFFFFF"/>
          <w:lang w:eastAsia="ja-JP"/>
        </w:rPr>
        <w:t>- Critical confrontations with competing (and arguably more successful - in a hypothetical box-office ranking of institutional endorsement -) theoretical trends from 20</w:t>
      </w:r>
      <w:r w:rsidRPr="00A06BAE">
        <w:rPr>
          <w:rFonts w:ascii="Garamond" w:eastAsiaTheme="minorEastAsia" w:hAnsi="Garamond" w:hint="eastAsia"/>
          <w:shd w:val="clear" w:color="auto" w:fill="FFFFFF"/>
          <w:vertAlign w:val="superscript"/>
          <w:lang w:eastAsia="ja-JP"/>
        </w:rPr>
        <w:t>th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century linguistics </w:t>
      </w: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shd w:val="clear" w:color="auto" w:fill="FFFFFF"/>
          <w:lang w:eastAsia="ja-JP"/>
        </w:rPr>
      </w:pP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- Phenomena pertaining to the reception of </w:t>
      </w:r>
      <w:proofErr w:type="spellStart"/>
      <w:r>
        <w:rPr>
          <w:rFonts w:ascii="Garamond" w:eastAsiaTheme="minorEastAsia" w:hAnsi="Garamond" w:hint="eastAsia"/>
          <w:shd w:val="clear" w:color="auto" w:fill="FFFFFF"/>
          <w:lang w:eastAsia="ja-JP"/>
        </w:rPr>
        <w:t>Coseriu</w:t>
      </w:r>
      <w:r>
        <w:rPr>
          <w:rFonts w:ascii="Garamond" w:eastAsiaTheme="minorEastAsia" w:hAnsi="Garamond"/>
          <w:shd w:val="clear" w:color="auto" w:fill="FFFFFF"/>
          <w:lang w:eastAsia="ja-JP"/>
        </w:rPr>
        <w:t>’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>s</w:t>
      </w:r>
      <w:proofErr w:type="spellEnd"/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work in diverse linguistic-cultural spaces and periods of time (ranging between poles of acceptance / rejection, in-depth comprehension / </w:t>
      </w:r>
      <w:proofErr w:type="spellStart"/>
      <w:r>
        <w:rPr>
          <w:rFonts w:ascii="Garamond" w:eastAsiaTheme="minorEastAsia" w:hAnsi="Garamond" w:hint="eastAsia"/>
          <w:shd w:val="clear" w:color="auto" w:fill="FFFFFF"/>
          <w:lang w:eastAsia="ja-JP"/>
        </w:rPr>
        <w:t>partialization</w:t>
      </w:r>
      <w:proofErr w:type="spellEnd"/>
      <w:r>
        <w:rPr>
          <w:rFonts w:ascii="Garamond" w:eastAsiaTheme="minorEastAsia" w:hAnsi="Garamond" w:hint="eastAsia"/>
          <w:shd w:val="clear" w:color="auto" w:fill="FFFFFF"/>
          <w:lang w:eastAsia="ja-JP"/>
        </w:rPr>
        <w:t>, creative development / servile imitation)</w:t>
      </w: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shd w:val="clear" w:color="auto" w:fill="FFFFFF"/>
          <w:lang w:eastAsia="ja-JP"/>
        </w:rPr>
      </w:pP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- The topicality of </w:t>
      </w:r>
      <w:proofErr w:type="spellStart"/>
      <w:r>
        <w:rPr>
          <w:rFonts w:ascii="Garamond" w:eastAsiaTheme="minorEastAsia" w:hAnsi="Garamond" w:hint="eastAsia"/>
          <w:shd w:val="clear" w:color="auto" w:fill="FFFFFF"/>
          <w:lang w:eastAsia="ja-JP"/>
        </w:rPr>
        <w:t>Coseriu</w:t>
      </w:r>
      <w:r>
        <w:rPr>
          <w:rFonts w:ascii="Garamond" w:eastAsiaTheme="minorEastAsia" w:hAnsi="Garamond"/>
          <w:shd w:val="clear" w:color="auto" w:fill="FFFFFF"/>
          <w:lang w:eastAsia="ja-JP"/>
        </w:rPr>
        <w:t>’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>s</w:t>
      </w:r>
      <w:proofErr w:type="spellEnd"/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theoretical and methodological outlook for </w:t>
      </w:r>
      <w:r>
        <w:rPr>
          <w:rFonts w:ascii="Garamond" w:eastAsiaTheme="minorEastAsia" w:hAnsi="Garamond"/>
          <w:shd w:val="clear" w:color="auto" w:fill="FFFFFF"/>
          <w:lang w:eastAsia="ja-JP"/>
        </w:rPr>
        <w:t>the contrastive study of languages and texts</w:t>
      </w:r>
    </w:p>
    <w:p w:rsidR="00300F60" w:rsidRPr="00A06BAE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iCs/>
          <w:shd w:val="clear" w:color="auto" w:fill="FFFFFF"/>
          <w:lang w:eastAsia="ja-JP"/>
        </w:rPr>
      </w:pP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- The challenges of building the </w:t>
      </w:r>
      <w:r>
        <w:rPr>
          <w:rFonts w:ascii="Garamond" w:eastAsiaTheme="minorEastAsia" w:hAnsi="Garamond"/>
          <w:shd w:val="clear" w:color="auto" w:fill="FFFFFF"/>
          <w:lang w:eastAsia="ja-JP"/>
        </w:rPr>
        <w:t>“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>text linguistics as a hermeneutics of textual sense</w:t>
      </w:r>
      <w:r>
        <w:rPr>
          <w:rFonts w:ascii="Garamond" w:eastAsiaTheme="minorEastAsia" w:hAnsi="Garamond"/>
          <w:shd w:val="clear" w:color="auto" w:fill="FFFFFF"/>
          <w:lang w:eastAsia="ja-JP"/>
        </w:rPr>
        <w:t>”</w:t>
      </w:r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envisaged by </w:t>
      </w:r>
      <w:proofErr w:type="spellStart"/>
      <w:r>
        <w:rPr>
          <w:rFonts w:ascii="Garamond" w:eastAsiaTheme="minorEastAsia" w:hAnsi="Garamond" w:hint="eastAsia"/>
          <w:shd w:val="clear" w:color="auto" w:fill="FFFFFF"/>
          <w:lang w:eastAsia="ja-JP"/>
        </w:rPr>
        <w:t>Coseriu</w:t>
      </w:r>
      <w:proofErr w:type="spellEnd"/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, and delineating its interfaces with other disciplines of </w:t>
      </w:r>
      <w:proofErr w:type="spellStart"/>
      <w:r>
        <w:rPr>
          <w:rFonts w:ascii="Garamond" w:eastAsiaTheme="minorEastAsia" w:hAnsi="Garamond" w:hint="eastAsia"/>
          <w:shd w:val="clear" w:color="auto" w:fill="FFFFFF"/>
          <w:lang w:eastAsia="ja-JP"/>
        </w:rPr>
        <w:t>textuality</w:t>
      </w:r>
      <w:proofErr w:type="spellEnd"/>
      <w:r>
        <w:rPr>
          <w:rFonts w:ascii="Garamond" w:eastAsiaTheme="minorEastAsia" w:hAnsi="Garamond" w:hint="eastAsia"/>
          <w:shd w:val="clear" w:color="auto" w:fill="FFFFFF"/>
          <w:lang w:eastAsia="ja-JP"/>
        </w:rPr>
        <w:t xml:space="preserve"> and discourse (such as stylistics, poetics, semiotics, discourse analysis, text pragmatics)</w:t>
      </w: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iCs/>
          <w:shd w:val="clear" w:color="auto" w:fill="FFFFFF"/>
          <w:lang w:eastAsia="ja-JP"/>
        </w:rPr>
      </w:pPr>
      <w:r w:rsidRPr="00A06BAE">
        <w:rPr>
          <w:rFonts w:ascii="Garamond" w:hAnsi="Garamond"/>
          <w:iCs/>
          <w:shd w:val="clear" w:color="auto" w:fill="FFFFFF"/>
        </w:rPr>
        <w:t xml:space="preserve">- 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Possibilities and limitations of integral text linguistics as a framework for studying poetic (literary) texts</w:t>
      </w: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iCs/>
          <w:shd w:val="clear" w:color="auto" w:fill="FFFFFF"/>
          <w:lang w:eastAsia="ja-JP"/>
        </w:rPr>
      </w:pP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- </w:t>
      </w:r>
      <w:proofErr w:type="spellStart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Coseriu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’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s</w:t>
      </w:r>
      <w:proofErr w:type="spellEnd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contributions to translation theory and practice, in particular his methodological dissociation between 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“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rational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”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</w:t>
      </w:r>
      <w:proofErr w:type="spellStart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vs</w:t>
      </w:r>
      <w:proofErr w:type="spellEnd"/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“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>empirical</w:t>
      </w:r>
      <w:r>
        <w:rPr>
          <w:rFonts w:ascii="Garamond" w:eastAsiaTheme="minorEastAsia" w:hAnsi="Garamond"/>
          <w:iCs/>
          <w:shd w:val="clear" w:color="auto" w:fill="FFFFFF"/>
          <w:lang w:eastAsia="ja-JP"/>
        </w:rPr>
        <w:t>”</w:t>
      </w:r>
      <w:r>
        <w:rPr>
          <w:rFonts w:ascii="Garamond" w:eastAsiaTheme="minorEastAsia" w:hAnsi="Garamond" w:hint="eastAsia"/>
          <w:iCs/>
          <w:shd w:val="clear" w:color="auto" w:fill="FFFFFF"/>
          <w:lang w:eastAsia="ja-JP"/>
        </w:rPr>
        <w:t xml:space="preserve"> limitations of translation.</w:t>
      </w: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Style w:val="Emphasis"/>
          <w:rFonts w:ascii="Garamond" w:eastAsiaTheme="minorEastAsia" w:hAnsi="Garamond"/>
          <w:i w:val="0"/>
          <w:lang w:eastAsia="ja-JP"/>
        </w:rPr>
      </w:pPr>
    </w:p>
    <w:p w:rsidR="00300F6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lang w:val="ro-RO" w:eastAsia="ja-JP"/>
        </w:rPr>
      </w:pPr>
      <w:r>
        <w:rPr>
          <w:rStyle w:val="Emphasis"/>
          <w:rFonts w:ascii="Garamond" w:eastAsiaTheme="minorEastAsia" w:hAnsi="Garamond" w:hint="eastAsia"/>
          <w:i w:val="0"/>
          <w:lang w:eastAsia="ja-JP"/>
        </w:rPr>
        <w:t xml:space="preserve">A special section will be dedicated to </w:t>
      </w:r>
      <w:proofErr w:type="spellStart"/>
      <w:r>
        <w:rPr>
          <w:rStyle w:val="Emphasis"/>
          <w:rFonts w:ascii="Garamond" w:eastAsiaTheme="minorEastAsia" w:hAnsi="Garamond" w:hint="eastAsia"/>
          <w:i w:val="0"/>
          <w:lang w:eastAsia="ja-JP"/>
        </w:rPr>
        <w:t>i</w:t>
      </w:r>
      <w:proofErr w:type="spellEnd"/>
      <w:r w:rsidRPr="00A06BAE">
        <w:rPr>
          <w:rFonts w:ascii="Garamond" w:hAnsi="Garamond"/>
          <w:lang w:val="ro-RO" w:eastAsia="ja-JP"/>
        </w:rPr>
        <w:t>nterviews, reviews of publications</w:t>
      </w:r>
      <w:r>
        <w:rPr>
          <w:rFonts w:ascii="Garamond" w:eastAsiaTheme="minorEastAsia" w:hAnsi="Garamond" w:hint="eastAsia"/>
          <w:lang w:val="ro-RO" w:eastAsia="ja-JP"/>
        </w:rPr>
        <w:t xml:space="preserve"> and</w:t>
      </w:r>
      <w:r w:rsidRPr="00A06BAE">
        <w:rPr>
          <w:rFonts w:ascii="Garamond" w:hAnsi="Garamond"/>
          <w:lang w:val="ro-RO" w:eastAsia="ja-JP"/>
        </w:rPr>
        <w:t xml:space="preserve"> p</w:t>
      </w:r>
      <w:r w:rsidRPr="000D415C">
        <w:rPr>
          <w:rFonts w:ascii="Garamond" w:hAnsi="Garamond"/>
          <w:lang w:val="ro-RO" w:eastAsia="ja-JP"/>
        </w:rPr>
        <w:t>resentations of projects related to Coseriu’s work and life</w:t>
      </w:r>
      <w:r>
        <w:rPr>
          <w:rFonts w:ascii="Garamond" w:eastAsiaTheme="minorEastAsia" w:hAnsi="Garamond" w:hint="eastAsia"/>
          <w:lang w:val="ro-RO" w:eastAsia="ja-JP"/>
        </w:rPr>
        <w:t>, as well as research progress reports in adjacent thematic areas.</w:t>
      </w:r>
      <w:r w:rsidRPr="000D415C">
        <w:rPr>
          <w:rFonts w:ascii="Garamond" w:hAnsi="Garamond"/>
          <w:lang w:val="ro-RO" w:eastAsia="ja-JP"/>
        </w:rPr>
        <w:t xml:space="preserve"> </w:t>
      </w:r>
    </w:p>
    <w:p w:rsidR="00300F60" w:rsidRPr="005407F0" w:rsidRDefault="00300F60" w:rsidP="00300F60">
      <w:pPr>
        <w:pStyle w:val="NormalWeb"/>
        <w:spacing w:before="0" w:beforeAutospacing="0" w:after="0" w:afterAutospacing="0"/>
        <w:jc w:val="both"/>
        <w:rPr>
          <w:rFonts w:ascii="Garamond" w:eastAsiaTheme="minorEastAsia" w:hAnsi="Garamond"/>
          <w:lang w:val="ro-RO" w:eastAsia="ja-JP"/>
        </w:rPr>
      </w:pPr>
    </w:p>
    <w:p w:rsidR="00300F60" w:rsidRPr="000D415C" w:rsidRDefault="00300F60" w:rsidP="00300F60">
      <w:pPr>
        <w:jc w:val="both"/>
        <w:rPr>
          <w:rFonts w:ascii="Garamond" w:hAnsi="Garamond"/>
          <w:sz w:val="24"/>
          <w:szCs w:val="24"/>
          <w:lang w:val="ro-RO" w:eastAsia="ja-JP"/>
        </w:rPr>
      </w:pPr>
      <w:r w:rsidRPr="000D415C">
        <w:rPr>
          <w:rFonts w:ascii="Garamond" w:hAnsi="Garamond"/>
          <w:b/>
          <w:sz w:val="24"/>
          <w:szCs w:val="24"/>
          <w:lang w:val="ro-RO"/>
        </w:rPr>
        <w:t>Interviews</w:t>
      </w:r>
      <w:r w:rsidRPr="000D415C">
        <w:rPr>
          <w:rFonts w:ascii="Garamond" w:hAnsi="Garamond"/>
          <w:sz w:val="24"/>
          <w:szCs w:val="24"/>
          <w:lang w:val="ro-RO"/>
        </w:rPr>
        <w:t xml:space="preserve"> and </w:t>
      </w:r>
      <w:r w:rsidRPr="000D415C">
        <w:rPr>
          <w:rFonts w:ascii="Garamond" w:hAnsi="Garamond"/>
          <w:b/>
          <w:sz w:val="24"/>
          <w:szCs w:val="24"/>
          <w:lang w:val="ro-RO"/>
        </w:rPr>
        <w:t>reviews</w:t>
      </w:r>
      <w:r w:rsidRPr="000D415C">
        <w:rPr>
          <w:rFonts w:ascii="Garamond" w:hAnsi="Garamond"/>
          <w:sz w:val="24"/>
          <w:szCs w:val="24"/>
          <w:lang w:val="ro-RO"/>
        </w:rPr>
        <w:t xml:space="preserve"> of</w:t>
      </w:r>
      <w:r w:rsidRPr="000D415C">
        <w:rPr>
          <w:rFonts w:ascii="Garamond" w:hAnsi="Garamond"/>
          <w:sz w:val="24"/>
          <w:szCs w:val="24"/>
          <w:lang w:val="ro-RO" w:eastAsia="ja-JP"/>
        </w:rPr>
        <w:t xml:space="preserve"> recent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books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  <w:lang w:eastAsia="ja-JP"/>
        </w:rPr>
        <w:t xml:space="preserve">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/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  <w:lang w:eastAsia="ja-JP"/>
        </w:rPr>
        <w:t xml:space="preserve">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plays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  <w:lang w:eastAsia="ja-JP"/>
        </w:rPr>
        <w:t xml:space="preserve">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/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  <w:lang w:eastAsia="ja-JP"/>
        </w:rPr>
        <w:t xml:space="preserve">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films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  <w:lang w:eastAsia="ja-JP"/>
        </w:rPr>
        <w:t xml:space="preserve">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/musical performances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  <w:lang w:eastAsia="ja-JP"/>
        </w:rPr>
        <w:t xml:space="preserve">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/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  <w:lang w:eastAsia="ja-JP"/>
        </w:rPr>
        <w:t xml:space="preserve"> </w:t>
      </w:r>
      <w:r w:rsidRPr="000D415C">
        <w:rPr>
          <w:rFonts w:ascii="Garamond" w:hAnsi="Garamond"/>
          <w:bCs/>
          <w:color w:val="333333"/>
          <w:sz w:val="24"/>
          <w:szCs w:val="24"/>
          <w:shd w:val="clear" w:color="auto" w:fill="F2F2D8"/>
        </w:rPr>
        <w:t>art exhibitions</w:t>
      </w:r>
      <w:r w:rsidRPr="000D415C">
        <w:rPr>
          <w:rFonts w:ascii="Garamond" w:hAnsi="Garamond"/>
          <w:sz w:val="24"/>
          <w:szCs w:val="24"/>
          <w:lang w:val="ro-RO"/>
        </w:rPr>
        <w:t xml:space="preserve"> are also accepted, which need not relate to the topic at issue.</w:t>
      </w:r>
    </w:p>
    <w:p w:rsidR="00300F60" w:rsidRPr="000D415C" w:rsidRDefault="00300F60" w:rsidP="00300F60">
      <w:pPr>
        <w:spacing w:after="0" w:line="240" w:lineRule="auto"/>
        <w:rPr>
          <w:rFonts w:ascii="Garamond" w:hAnsi="Garamond" w:cs="Times New Roman"/>
          <w:sz w:val="24"/>
          <w:szCs w:val="24"/>
          <w:lang w:val="ro-RO"/>
        </w:rPr>
      </w:pPr>
    </w:p>
    <w:p w:rsidR="00300F60" w:rsidRPr="000D415C" w:rsidRDefault="00300F60" w:rsidP="00300F60">
      <w:pPr>
        <w:spacing w:after="0" w:line="240" w:lineRule="auto"/>
        <w:rPr>
          <w:rFonts w:ascii="Garamond" w:hAnsi="Garamond" w:cs="Times New Roman"/>
          <w:b/>
          <w:color w:val="C00000"/>
          <w:sz w:val="24"/>
          <w:szCs w:val="24"/>
          <w:lang w:val="ro-RO"/>
        </w:rPr>
      </w:pPr>
      <w:r w:rsidRPr="000D415C">
        <w:rPr>
          <w:rFonts w:ascii="Garamond" w:hAnsi="Garamond" w:cs="Times New Roman"/>
          <w:b/>
          <w:color w:val="C00000"/>
          <w:sz w:val="24"/>
          <w:szCs w:val="24"/>
          <w:lang w:val="ro-RO"/>
        </w:rPr>
        <w:t>Deadlines:</w:t>
      </w:r>
    </w:p>
    <w:p w:rsidR="00300F60" w:rsidRPr="000D415C" w:rsidRDefault="00300F60" w:rsidP="00300F60">
      <w:pPr>
        <w:shd w:val="clear" w:color="auto" w:fill="F2F2D8"/>
        <w:spacing w:after="0"/>
        <w:rPr>
          <w:rFonts w:ascii="Garamond" w:hAnsi="Garamond"/>
          <w:color w:val="333333"/>
          <w:sz w:val="24"/>
          <w:szCs w:val="24"/>
          <w:lang w:eastAsia="ja-JP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ro-RO"/>
        </w:rPr>
        <w:t>Submission of abstract</w:t>
      </w:r>
      <w:r w:rsidRPr="000D415C">
        <w:rPr>
          <w:rFonts w:ascii="Garamond" w:hAnsi="Garamond"/>
          <w:b/>
          <w:bCs/>
          <w:color w:val="000000"/>
          <w:sz w:val="24"/>
          <w:szCs w:val="24"/>
          <w:lang w:val="ro-RO"/>
        </w:rPr>
        <w:t>:</w:t>
      </w:r>
      <w:r>
        <w:rPr>
          <w:rFonts w:ascii="Garamond" w:hAnsi="Garamond" w:hint="eastAsia"/>
          <w:b/>
          <w:bCs/>
          <w:color w:val="FF0000"/>
          <w:sz w:val="24"/>
          <w:szCs w:val="24"/>
          <w:lang w:val="ro-RO" w:eastAsia="ja-JP"/>
        </w:rPr>
        <w:t xml:space="preserve"> March 31</w:t>
      </w:r>
      <w:r w:rsidRPr="00282A47">
        <w:rPr>
          <w:rFonts w:ascii="Garamond" w:hAnsi="Garamond" w:hint="eastAsia"/>
          <w:b/>
          <w:bCs/>
          <w:color w:val="FF0000"/>
          <w:sz w:val="24"/>
          <w:szCs w:val="24"/>
          <w:vertAlign w:val="superscript"/>
          <w:lang w:val="ro-RO" w:eastAsia="ja-JP"/>
        </w:rPr>
        <w:t>st</w:t>
      </w:r>
      <w:r w:rsidRPr="000D415C">
        <w:rPr>
          <w:rFonts w:ascii="Garamond" w:hAnsi="Garamond"/>
          <w:b/>
          <w:bCs/>
          <w:color w:val="FF0000"/>
          <w:sz w:val="24"/>
          <w:szCs w:val="24"/>
          <w:lang w:val="ro-RO"/>
        </w:rPr>
        <w:t>, 202</w:t>
      </w:r>
      <w:r w:rsidRPr="000D415C">
        <w:rPr>
          <w:rFonts w:ascii="Garamond" w:hAnsi="Garamond"/>
          <w:b/>
          <w:bCs/>
          <w:color w:val="FF0000"/>
          <w:sz w:val="24"/>
          <w:szCs w:val="24"/>
          <w:lang w:val="ro-RO" w:eastAsia="ja-JP"/>
        </w:rPr>
        <w:t>1</w:t>
      </w:r>
    </w:p>
    <w:p w:rsidR="00300F60" w:rsidRDefault="00300F60" w:rsidP="00300F60">
      <w:pPr>
        <w:shd w:val="clear" w:color="auto" w:fill="F2F2D8"/>
        <w:spacing w:after="0"/>
        <w:rPr>
          <w:rFonts w:ascii="Garamond" w:hAnsi="Garamond"/>
          <w:color w:val="000000"/>
          <w:sz w:val="24"/>
          <w:szCs w:val="24"/>
          <w:lang w:val="ro-RO" w:eastAsia="ja-JP"/>
        </w:rPr>
      </w:pPr>
      <w:r w:rsidRPr="000D415C">
        <w:rPr>
          <w:rFonts w:ascii="Garamond" w:hAnsi="Garamond"/>
          <w:color w:val="000000"/>
          <w:sz w:val="24"/>
          <w:szCs w:val="24"/>
          <w:lang w:val="ro-RO"/>
        </w:rPr>
        <w:t>(via e-mail, t</w:t>
      </w:r>
      <w:r>
        <w:rPr>
          <w:rFonts w:ascii="Garamond" w:hAnsi="Garamond"/>
          <w:color w:val="000000"/>
          <w:sz w:val="24"/>
          <w:szCs w:val="24"/>
          <w:lang w:val="ro-RO"/>
        </w:rPr>
        <w:t>o the addresses indicated under</w:t>
      </w:r>
      <w:r>
        <w:rPr>
          <w:rFonts w:ascii="Garamond" w:hAnsi="Garamond" w:hint="eastAsia"/>
          <w:color w:val="000000"/>
          <w:sz w:val="24"/>
          <w:szCs w:val="24"/>
          <w:lang w:val="ro-RO" w:eastAsia="ja-JP"/>
        </w:rPr>
        <w:t xml:space="preserve"> </w:t>
      </w:r>
      <w:r w:rsidRPr="000D415C">
        <w:rPr>
          <w:rFonts w:ascii="Garamond" w:hAnsi="Garamond"/>
          <w:i/>
          <w:iCs/>
          <w:color w:val="000000"/>
          <w:sz w:val="24"/>
          <w:szCs w:val="24"/>
          <w:lang w:val="ro-RO"/>
        </w:rPr>
        <w:t>Contacts</w:t>
      </w:r>
      <w:r w:rsidRPr="000D415C">
        <w:rPr>
          <w:rFonts w:ascii="Garamond" w:hAnsi="Garamond"/>
          <w:color w:val="000000"/>
          <w:sz w:val="24"/>
          <w:szCs w:val="24"/>
          <w:lang w:val="ro-RO"/>
        </w:rPr>
        <w:t>)</w:t>
      </w:r>
    </w:p>
    <w:p w:rsidR="00300F60" w:rsidRPr="000D415C" w:rsidRDefault="00300F60" w:rsidP="00300F60">
      <w:pPr>
        <w:shd w:val="clear" w:color="auto" w:fill="F2F2D8"/>
        <w:spacing w:after="0"/>
        <w:rPr>
          <w:rFonts w:ascii="Garamond" w:hAnsi="Garamond"/>
          <w:color w:val="333333"/>
          <w:sz w:val="24"/>
          <w:szCs w:val="24"/>
          <w:lang w:eastAsia="ja-JP"/>
        </w:rPr>
      </w:pPr>
    </w:p>
    <w:p w:rsidR="00300F60" w:rsidRPr="000D415C" w:rsidRDefault="00300F60" w:rsidP="00300F60">
      <w:pPr>
        <w:shd w:val="clear" w:color="auto" w:fill="F2F2D8"/>
        <w:spacing w:line="334" w:lineRule="atLeast"/>
        <w:rPr>
          <w:rFonts w:ascii="Garamond" w:hAnsi="Garamond"/>
          <w:color w:val="333333"/>
          <w:sz w:val="24"/>
          <w:szCs w:val="24"/>
        </w:rPr>
      </w:pPr>
      <w:r>
        <w:rPr>
          <w:rFonts w:ascii="Garamond" w:hAnsi="Garamond"/>
          <w:b/>
          <w:bCs/>
          <w:color w:val="333333"/>
          <w:sz w:val="24"/>
          <w:szCs w:val="24"/>
          <w:lang w:val="ro-RO"/>
        </w:rPr>
        <w:t>Notification of acceptance:</w:t>
      </w:r>
      <w:r>
        <w:rPr>
          <w:rFonts w:ascii="Garamond" w:hAnsi="Garamond" w:hint="eastAsia"/>
          <w:b/>
          <w:bCs/>
          <w:color w:val="333333"/>
          <w:sz w:val="24"/>
          <w:szCs w:val="24"/>
          <w:lang w:val="ro-RO" w:eastAsia="ja-JP"/>
        </w:rPr>
        <w:t xml:space="preserve"> </w:t>
      </w:r>
      <w:r w:rsidRPr="000D415C">
        <w:rPr>
          <w:rFonts w:ascii="Garamond" w:hAnsi="Garamond"/>
          <w:b/>
          <w:bCs/>
          <w:color w:val="FF0000"/>
          <w:sz w:val="24"/>
          <w:szCs w:val="24"/>
          <w:lang w:val="ro-RO" w:eastAsia="ja-JP"/>
        </w:rPr>
        <w:t>April</w:t>
      </w:r>
      <w:r w:rsidRPr="000D415C">
        <w:rPr>
          <w:rFonts w:ascii="Garamond" w:hAnsi="Garamond"/>
          <w:b/>
          <w:bCs/>
          <w:color w:val="FF0000"/>
          <w:sz w:val="24"/>
          <w:szCs w:val="24"/>
          <w:lang w:val="ro-RO"/>
        </w:rPr>
        <w:t xml:space="preserve"> 15</w:t>
      </w:r>
      <w:r w:rsidRPr="00282A47">
        <w:rPr>
          <w:rFonts w:ascii="Garamond" w:hAnsi="Garamond"/>
          <w:b/>
          <w:bCs/>
          <w:color w:val="FF0000"/>
          <w:sz w:val="24"/>
          <w:szCs w:val="24"/>
          <w:vertAlign w:val="superscript"/>
          <w:lang w:val="ro-RO"/>
        </w:rPr>
        <w:t>th</w:t>
      </w:r>
      <w:r w:rsidRPr="000D415C">
        <w:rPr>
          <w:rFonts w:ascii="Garamond" w:hAnsi="Garamond"/>
          <w:b/>
          <w:bCs/>
          <w:color w:val="FF0000"/>
          <w:sz w:val="24"/>
          <w:szCs w:val="24"/>
          <w:lang w:val="ro-RO"/>
        </w:rPr>
        <w:t>, 202</w:t>
      </w:r>
      <w:r>
        <w:rPr>
          <w:rFonts w:ascii="Garamond" w:hAnsi="Garamond"/>
          <w:b/>
          <w:bCs/>
          <w:color w:val="FF0000"/>
          <w:sz w:val="24"/>
          <w:szCs w:val="24"/>
          <w:lang w:val="ro-RO"/>
        </w:rPr>
        <w:t>1</w:t>
      </w:r>
    </w:p>
    <w:p w:rsidR="00300F60" w:rsidRPr="000D415C" w:rsidRDefault="00300F60" w:rsidP="00300F60">
      <w:pPr>
        <w:shd w:val="clear" w:color="auto" w:fill="F2F2D8"/>
        <w:spacing w:line="334" w:lineRule="atLeast"/>
        <w:rPr>
          <w:rFonts w:ascii="Garamond" w:hAnsi="Garamond"/>
          <w:color w:val="333333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ro-RO"/>
        </w:rPr>
        <w:t>Submission of contribution</w:t>
      </w:r>
      <w:r>
        <w:rPr>
          <w:rFonts w:ascii="Garamond" w:hAnsi="Garamond" w:hint="eastAsia"/>
          <w:b/>
          <w:bCs/>
          <w:color w:val="000000"/>
          <w:sz w:val="24"/>
          <w:szCs w:val="24"/>
          <w:lang w:val="ro-RO" w:eastAsia="ja-JP"/>
        </w:rPr>
        <w:t xml:space="preserve"> </w:t>
      </w:r>
      <w:r w:rsidRPr="000D415C">
        <w:rPr>
          <w:rFonts w:ascii="Garamond" w:hAnsi="Garamond"/>
          <w:b/>
          <w:bCs/>
          <w:i/>
          <w:iCs/>
          <w:color w:val="000000"/>
          <w:sz w:val="24"/>
          <w:szCs w:val="24"/>
          <w:lang w:val="ro-RO"/>
        </w:rPr>
        <w:t>in extenso</w:t>
      </w:r>
      <w:r>
        <w:rPr>
          <w:rFonts w:ascii="Garamond" w:hAnsi="Garamond"/>
          <w:b/>
          <w:bCs/>
          <w:color w:val="000000"/>
          <w:sz w:val="24"/>
          <w:szCs w:val="24"/>
          <w:lang w:val="ro-RO"/>
        </w:rPr>
        <w:t>:</w:t>
      </w:r>
      <w:r>
        <w:rPr>
          <w:rFonts w:ascii="Garamond" w:hAnsi="Garamond" w:hint="eastAsia"/>
          <w:b/>
          <w:bCs/>
          <w:color w:val="000000"/>
          <w:sz w:val="24"/>
          <w:szCs w:val="24"/>
          <w:lang w:val="ro-RO" w:eastAsia="ja-JP"/>
        </w:rPr>
        <w:t xml:space="preserve"> </w:t>
      </w:r>
      <w:r w:rsidRPr="000D415C">
        <w:rPr>
          <w:rFonts w:ascii="Garamond" w:hAnsi="Garamond"/>
          <w:b/>
          <w:bCs/>
          <w:color w:val="FF0000"/>
          <w:sz w:val="24"/>
          <w:szCs w:val="24"/>
          <w:lang w:val="ro-RO"/>
        </w:rPr>
        <w:t>July 1</w:t>
      </w:r>
      <w:r>
        <w:rPr>
          <w:rFonts w:ascii="Garamond" w:hAnsi="Garamond" w:hint="eastAsia"/>
          <w:b/>
          <w:bCs/>
          <w:color w:val="FF0000"/>
          <w:sz w:val="24"/>
          <w:szCs w:val="24"/>
          <w:lang w:val="ro-RO" w:eastAsia="ja-JP"/>
        </w:rPr>
        <w:t>5</w:t>
      </w:r>
      <w:r w:rsidRPr="00282A47">
        <w:rPr>
          <w:rFonts w:ascii="Garamond" w:hAnsi="Garamond" w:hint="eastAsia"/>
          <w:b/>
          <w:bCs/>
          <w:color w:val="FF0000"/>
          <w:sz w:val="24"/>
          <w:szCs w:val="24"/>
          <w:vertAlign w:val="superscript"/>
          <w:lang w:val="ro-RO" w:eastAsia="ja-JP"/>
        </w:rPr>
        <w:t>th</w:t>
      </w:r>
      <w:r w:rsidRPr="000D415C">
        <w:rPr>
          <w:rFonts w:ascii="Garamond" w:hAnsi="Garamond"/>
          <w:b/>
          <w:bCs/>
          <w:color w:val="FF0000"/>
          <w:sz w:val="24"/>
          <w:szCs w:val="24"/>
          <w:lang w:val="ro-RO"/>
        </w:rPr>
        <w:t>, 202</w:t>
      </w:r>
      <w:r>
        <w:rPr>
          <w:rFonts w:ascii="Garamond" w:hAnsi="Garamond"/>
          <w:b/>
          <w:bCs/>
          <w:color w:val="FF0000"/>
          <w:sz w:val="24"/>
          <w:szCs w:val="24"/>
          <w:lang w:val="ro-RO"/>
        </w:rPr>
        <w:t>1</w:t>
      </w:r>
      <w:r w:rsidRPr="000D415C">
        <w:rPr>
          <w:rFonts w:ascii="Garamond" w:hAnsi="Garamond"/>
          <w:b/>
          <w:bCs/>
          <w:color w:val="000000"/>
          <w:sz w:val="24"/>
          <w:szCs w:val="24"/>
          <w:lang w:val="ro-RO"/>
        </w:rPr>
        <w:br/>
      </w:r>
      <w:r w:rsidRPr="000D415C">
        <w:rPr>
          <w:rFonts w:ascii="Garamond" w:hAnsi="Garamond"/>
          <w:color w:val="000000"/>
          <w:sz w:val="24"/>
          <w:szCs w:val="24"/>
          <w:lang w:val="ro-RO"/>
        </w:rPr>
        <w:t>(via e-mail, t</w:t>
      </w:r>
      <w:r>
        <w:rPr>
          <w:rFonts w:ascii="Garamond" w:hAnsi="Garamond"/>
          <w:color w:val="000000"/>
          <w:sz w:val="24"/>
          <w:szCs w:val="24"/>
          <w:lang w:val="ro-RO"/>
        </w:rPr>
        <w:t>o the addresses indicated under</w:t>
      </w:r>
      <w:r>
        <w:rPr>
          <w:rFonts w:ascii="Garamond" w:hAnsi="Garamond" w:hint="eastAsia"/>
          <w:color w:val="000000"/>
          <w:sz w:val="24"/>
          <w:szCs w:val="24"/>
          <w:lang w:val="ro-RO" w:eastAsia="ja-JP"/>
        </w:rPr>
        <w:t xml:space="preserve"> </w:t>
      </w:r>
      <w:r w:rsidRPr="000D415C">
        <w:rPr>
          <w:rFonts w:ascii="Garamond" w:hAnsi="Garamond"/>
          <w:i/>
          <w:iCs/>
          <w:color w:val="000000"/>
          <w:sz w:val="24"/>
          <w:szCs w:val="24"/>
          <w:lang w:val="ro-RO"/>
        </w:rPr>
        <w:t>Contacts</w:t>
      </w:r>
      <w:r w:rsidRPr="000D415C">
        <w:rPr>
          <w:rFonts w:ascii="Garamond" w:hAnsi="Garamond"/>
          <w:color w:val="000000"/>
          <w:sz w:val="24"/>
          <w:szCs w:val="24"/>
          <w:lang w:val="ro-RO"/>
        </w:rPr>
        <w:t>)</w:t>
      </w:r>
    </w:p>
    <w:p w:rsidR="00300F60" w:rsidRPr="000D415C" w:rsidRDefault="00300F60" w:rsidP="00300F60">
      <w:pPr>
        <w:spacing w:before="100" w:beforeAutospacing="1" w:after="100" w:afterAutospacing="1" w:line="360" w:lineRule="auto"/>
        <w:jc w:val="both"/>
        <w:rPr>
          <w:rFonts w:ascii="Garamond" w:hAnsi="Garamond"/>
          <w:b/>
          <w:color w:val="FF0000"/>
          <w:sz w:val="24"/>
          <w:szCs w:val="24"/>
          <w:lang w:val="ro-RO" w:eastAsia="ro-RO"/>
        </w:rPr>
      </w:pPr>
      <w:r w:rsidRPr="000D415C">
        <w:rPr>
          <w:rFonts w:ascii="Garamond" w:hAnsi="Garamond"/>
          <w:b/>
          <w:color w:val="FF0000"/>
          <w:sz w:val="24"/>
          <w:szCs w:val="24"/>
          <w:lang w:val="ro-RO" w:eastAsia="ro-RO"/>
        </w:rPr>
        <w:t>Abstracts:</w:t>
      </w:r>
    </w:p>
    <w:p w:rsidR="00300F60" w:rsidRPr="000D415C" w:rsidRDefault="00300F60" w:rsidP="00300F6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4"/>
          <w:szCs w:val="24"/>
          <w:lang w:val="ro-RO" w:eastAsia="ro-RO"/>
        </w:rPr>
      </w:pP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should be submitted in </w:t>
      </w:r>
      <w:r w:rsidRPr="000D415C">
        <w:rPr>
          <w:rFonts w:ascii="Garamond" w:hAnsi="Garamond"/>
          <w:b/>
          <w:color w:val="000000"/>
          <w:sz w:val="24"/>
          <w:szCs w:val="24"/>
          <w:lang w:val="ro-RO" w:eastAsia="ro-RO"/>
        </w:rPr>
        <w:t>English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and not exceed 150 words </w:t>
      </w:r>
    </w:p>
    <w:p w:rsidR="00300F60" w:rsidRPr="000D415C" w:rsidRDefault="00300F60" w:rsidP="00300F6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4"/>
          <w:szCs w:val="24"/>
          <w:lang w:val="ro-RO" w:eastAsia="ro-RO"/>
        </w:rPr>
      </w:pP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lastRenderedPageBreak/>
        <w:t xml:space="preserve">should include </w:t>
      </w:r>
      <w:r w:rsidRPr="000D415C">
        <w:rPr>
          <w:rFonts w:ascii="Garamond" w:hAnsi="Garamond"/>
          <w:b/>
          <w:color w:val="000000"/>
          <w:sz w:val="24"/>
          <w:szCs w:val="24"/>
          <w:lang w:val="ro-RO" w:eastAsia="ro-RO"/>
        </w:rPr>
        <w:t>5 keywords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as well as </w:t>
      </w:r>
      <w:r w:rsidRPr="000D415C">
        <w:rPr>
          <w:rFonts w:ascii="Garamond" w:hAnsi="Garamond"/>
          <w:color w:val="000000"/>
          <w:sz w:val="24"/>
          <w:szCs w:val="24"/>
          <w:lang w:val="ro-RO"/>
        </w:rPr>
        <w:t xml:space="preserve">a short </w:t>
      </w:r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>Bionote</w:t>
      </w:r>
      <w:r w:rsidRPr="000D415C">
        <w:rPr>
          <w:rFonts w:ascii="Garamond" w:hAnsi="Garamond"/>
          <w:color w:val="000000"/>
          <w:sz w:val="24"/>
          <w:szCs w:val="24"/>
          <w:lang w:val="ro-RO"/>
        </w:rPr>
        <w:t xml:space="preserve">, also in </w:t>
      </w:r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>English</w:t>
      </w:r>
      <w:r w:rsidRPr="000D415C">
        <w:rPr>
          <w:rFonts w:ascii="Garamond" w:hAnsi="Garamond"/>
          <w:color w:val="000000"/>
          <w:sz w:val="24"/>
          <w:szCs w:val="24"/>
          <w:lang w:val="ro-RO"/>
        </w:rPr>
        <w:t xml:space="preserve"> (indicating 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>author’s/s’ name, affiliation,</w:t>
      </w:r>
      <w:r w:rsidRPr="000D415C">
        <w:rPr>
          <w:rFonts w:ascii="Garamond" w:hAnsi="Garamond"/>
          <w:color w:val="000000"/>
          <w:sz w:val="24"/>
          <w:szCs w:val="24"/>
          <w:lang w:val="ro-RO"/>
        </w:rPr>
        <w:t xml:space="preserve"> academic/research areas of interest, etc),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and e-mail address(es)</w:t>
      </w:r>
    </w:p>
    <w:p w:rsidR="00300F60" w:rsidRPr="000D415C" w:rsidRDefault="00300F60" w:rsidP="00300F6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hAnsi="Garamond"/>
          <w:color w:val="000000"/>
          <w:sz w:val="24"/>
          <w:szCs w:val="24"/>
          <w:lang w:val="ro-RO" w:eastAsia="ro-RO"/>
        </w:rPr>
      </w:pP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should indicate </w:t>
      </w:r>
      <w:r w:rsidRPr="000D415C">
        <w:rPr>
          <w:rFonts w:ascii="Garamond" w:hAnsi="Garamond"/>
          <w:b/>
          <w:color w:val="000000"/>
          <w:sz w:val="24"/>
          <w:szCs w:val="24"/>
          <w:lang w:val="ro-RO" w:eastAsia="ro-RO"/>
        </w:rPr>
        <w:t>section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preferred (Comparative Literature</w:t>
      </w:r>
      <w:r w:rsidRPr="000D415C">
        <w:rPr>
          <w:rFonts w:ascii="Garamond" w:eastAsiaTheme="minorEastAsia" w:hAnsi="Garamond"/>
          <w:color w:val="000000"/>
          <w:sz w:val="24"/>
          <w:szCs w:val="24"/>
          <w:lang w:val="ro-RO" w:eastAsia="ja-JP"/>
        </w:rPr>
        <w:t>;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Contrastive Linguistics</w:t>
      </w:r>
      <w:r w:rsidRPr="000D415C">
        <w:rPr>
          <w:rFonts w:ascii="Garamond" w:eastAsiaTheme="minorEastAsia" w:hAnsi="Garamond"/>
          <w:color w:val="000000"/>
          <w:sz w:val="24"/>
          <w:szCs w:val="24"/>
          <w:lang w:val="ro-RO" w:eastAsia="ja-JP"/>
        </w:rPr>
        <w:t>;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Cross-Cultural Strategies</w:t>
      </w:r>
      <w:r w:rsidRPr="000D415C">
        <w:rPr>
          <w:rFonts w:ascii="Garamond" w:eastAsiaTheme="minorEastAsia" w:hAnsi="Garamond"/>
          <w:color w:val="000000"/>
          <w:sz w:val="24"/>
          <w:szCs w:val="24"/>
          <w:lang w:val="ro-RO" w:eastAsia="ja-JP"/>
        </w:rPr>
        <w:t>;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Translation Strategies</w:t>
      </w:r>
      <w:r w:rsidRPr="000D415C">
        <w:rPr>
          <w:rFonts w:ascii="Garamond" w:eastAsiaTheme="minorEastAsia" w:hAnsi="Garamond"/>
          <w:color w:val="000000"/>
          <w:sz w:val="24"/>
          <w:szCs w:val="24"/>
          <w:lang w:val="ro-RO" w:eastAsia="ja-JP"/>
        </w:rPr>
        <w:t>;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</w:t>
      </w:r>
      <w:r w:rsidRPr="000D415C">
        <w:rPr>
          <w:rFonts w:ascii="Garamond" w:hAnsi="Garamond"/>
          <w:color w:val="000000"/>
          <w:sz w:val="24"/>
          <w:szCs w:val="24"/>
        </w:rPr>
        <w:t>Cross-Artistic Approaches</w:t>
      </w:r>
      <w:r w:rsidRPr="000D415C">
        <w:rPr>
          <w:rFonts w:ascii="Garamond" w:eastAsiaTheme="minorEastAsia" w:hAnsi="Garamond"/>
          <w:color w:val="000000"/>
          <w:sz w:val="24"/>
          <w:szCs w:val="24"/>
          <w:lang w:eastAsia="ja-JP"/>
        </w:rPr>
        <w:t>; Reviews and presentations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) and </w:t>
      </w:r>
      <w:r w:rsidRPr="000D415C">
        <w:rPr>
          <w:rFonts w:ascii="Garamond" w:hAnsi="Garamond"/>
          <w:b/>
          <w:color w:val="000000"/>
          <w:sz w:val="24"/>
          <w:szCs w:val="24"/>
          <w:lang w:val="ro-RO" w:eastAsia="ro-RO"/>
        </w:rPr>
        <w:t>language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</w:t>
      </w:r>
      <w:r w:rsidRPr="000D415C">
        <w:rPr>
          <w:rFonts w:ascii="Garamond" w:hAnsi="Garamond"/>
          <w:color w:val="000000"/>
          <w:sz w:val="24"/>
          <w:szCs w:val="24"/>
        </w:rPr>
        <w:t>of submitted manuscript</w:t>
      </w:r>
      <w:r w:rsidRPr="000D415C">
        <w:rPr>
          <w:rFonts w:ascii="Garamond" w:hAnsi="Garamond"/>
          <w:color w:val="000000"/>
          <w:sz w:val="24"/>
          <w:szCs w:val="24"/>
          <w:lang w:val="ro-RO" w:eastAsia="ro-RO"/>
        </w:rPr>
        <w:t xml:space="preserve"> (English, French, German, Italian or Spanish).</w:t>
      </w:r>
    </w:p>
    <w:p w:rsidR="00300F60" w:rsidRPr="000D415C" w:rsidRDefault="00300F60" w:rsidP="00300F60">
      <w:pPr>
        <w:pStyle w:val="ListParagraph"/>
        <w:shd w:val="clear" w:color="auto" w:fill="FFFFFF"/>
        <w:spacing w:line="334" w:lineRule="atLeast"/>
        <w:ind w:left="0"/>
        <w:jc w:val="both"/>
        <w:rPr>
          <w:rStyle w:val="apple-converted-space"/>
          <w:rFonts w:ascii="Garamond" w:hAnsi="Garamond"/>
          <w:sz w:val="24"/>
          <w:szCs w:val="24"/>
        </w:rPr>
      </w:pPr>
    </w:p>
    <w:p w:rsidR="00300F60" w:rsidRPr="000D415C" w:rsidRDefault="00300F60" w:rsidP="00300F60">
      <w:pPr>
        <w:pStyle w:val="ListParagraph"/>
        <w:shd w:val="clear" w:color="auto" w:fill="FFFFFF"/>
        <w:spacing w:line="334" w:lineRule="atLeast"/>
        <w:ind w:left="0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0D415C">
        <w:rPr>
          <w:rFonts w:ascii="Garamond" w:hAnsi="Garamond"/>
          <w:color w:val="000000"/>
          <w:sz w:val="24"/>
          <w:szCs w:val="24"/>
        </w:rPr>
        <w:t xml:space="preserve">Both Abstracts and Contributions </w:t>
      </w:r>
      <w:r w:rsidRPr="000D415C">
        <w:rPr>
          <w:rFonts w:ascii="Garamond" w:hAnsi="Garamond"/>
          <w:i/>
          <w:color w:val="000000"/>
          <w:sz w:val="24"/>
          <w:szCs w:val="24"/>
        </w:rPr>
        <w:t xml:space="preserve">in </w:t>
      </w:r>
      <w:proofErr w:type="spellStart"/>
      <w:r w:rsidRPr="000D415C">
        <w:rPr>
          <w:rFonts w:ascii="Garamond" w:hAnsi="Garamond"/>
          <w:i/>
          <w:color w:val="000000"/>
          <w:sz w:val="24"/>
          <w:szCs w:val="24"/>
        </w:rPr>
        <w:t>extenso</w:t>
      </w:r>
      <w:proofErr w:type="spellEnd"/>
      <w:r w:rsidRPr="000D415C">
        <w:rPr>
          <w:rFonts w:ascii="Garamond" w:hAnsi="Garamond"/>
          <w:i/>
          <w:color w:val="000000"/>
          <w:sz w:val="24"/>
          <w:szCs w:val="24"/>
        </w:rPr>
        <w:t xml:space="preserve"> </w:t>
      </w:r>
      <w:r w:rsidRPr="000D415C">
        <w:rPr>
          <w:rFonts w:ascii="Garamond" w:hAnsi="Garamond"/>
          <w:color w:val="000000"/>
          <w:sz w:val="24"/>
          <w:szCs w:val="24"/>
        </w:rPr>
        <w:t>should be sent no later than the date</w:t>
      </w:r>
      <w:r>
        <w:rPr>
          <w:rFonts w:ascii="Garamond" w:hAnsi="Garamond"/>
          <w:color w:val="000000"/>
          <w:sz w:val="24"/>
          <w:szCs w:val="24"/>
        </w:rPr>
        <w:t>s</w:t>
      </w:r>
      <w:r w:rsidRPr="000D415C">
        <w:rPr>
          <w:rFonts w:ascii="Garamond" w:hAnsi="Garamond"/>
          <w:color w:val="000000"/>
          <w:sz w:val="24"/>
          <w:szCs w:val="24"/>
        </w:rPr>
        <w:t xml:space="preserve"> specified above to</w:t>
      </w:r>
      <w:r w:rsidRPr="000D415C">
        <w:rPr>
          <w:rFonts w:ascii="Garamond" w:eastAsiaTheme="minorEastAsia" w:hAnsi="Garamond"/>
          <w:color w:val="000000"/>
          <w:sz w:val="24"/>
          <w:szCs w:val="24"/>
          <w:lang w:eastAsia="ja-JP"/>
        </w:rPr>
        <w:t xml:space="preserve"> the mail addresses indicated under CONTACTS</w:t>
      </w:r>
    </w:p>
    <w:p w:rsidR="00300F60" w:rsidRPr="000D415C" w:rsidRDefault="00300F60" w:rsidP="00300F60">
      <w:pPr>
        <w:pStyle w:val="ListParagraph"/>
        <w:shd w:val="clear" w:color="auto" w:fill="FFFFFF"/>
        <w:spacing w:line="334" w:lineRule="atLeast"/>
        <w:ind w:left="0"/>
        <w:jc w:val="both"/>
        <w:rPr>
          <w:rFonts w:ascii="Garamond" w:eastAsiaTheme="minorEastAsia" w:hAnsi="Garamond"/>
          <w:color w:val="000000"/>
          <w:sz w:val="24"/>
          <w:szCs w:val="24"/>
          <w:lang w:eastAsia="ja-JP"/>
        </w:rPr>
      </w:pPr>
    </w:p>
    <w:p w:rsidR="00300F60" w:rsidRPr="000D415C" w:rsidRDefault="00300F60" w:rsidP="00300F60">
      <w:pPr>
        <w:rPr>
          <w:rFonts w:ascii="Garamond" w:hAnsi="Garamond"/>
          <w:sz w:val="24"/>
          <w:szCs w:val="24"/>
          <w:lang w:val="ro-RO"/>
        </w:rPr>
      </w:pPr>
      <w:r w:rsidRPr="000D415C">
        <w:rPr>
          <w:rFonts w:ascii="Garamond" w:hAnsi="Garamond"/>
          <w:sz w:val="24"/>
          <w:szCs w:val="24"/>
          <w:lang w:eastAsia="ja-JP"/>
        </w:rPr>
        <w:t>Guest editor of the issues: Emma T</w:t>
      </w:r>
      <w:r w:rsidRPr="000D415C">
        <w:rPr>
          <w:rFonts w:ascii="Garamond" w:hAnsi="Garamond"/>
          <w:sz w:val="24"/>
          <w:szCs w:val="24"/>
          <w:lang w:val="ro-RO" w:eastAsia="ja-JP"/>
        </w:rPr>
        <w:t>ămâianu-Morita (Kindai University, Japan)</w:t>
      </w:r>
    </w:p>
    <w:p w:rsidR="00300F60" w:rsidRDefault="00300F60" w:rsidP="00300F60">
      <w:pPr>
        <w:pStyle w:val="ListParagraph"/>
        <w:shd w:val="clear" w:color="auto" w:fill="FFFFFF"/>
        <w:spacing w:line="334" w:lineRule="atLeast"/>
        <w:ind w:left="0"/>
        <w:jc w:val="both"/>
        <w:rPr>
          <w:rFonts w:ascii="Garamond" w:eastAsiaTheme="minorEastAsia" w:hAnsi="Garamond"/>
          <w:color w:val="000000"/>
          <w:sz w:val="24"/>
          <w:szCs w:val="24"/>
          <w:lang w:eastAsia="ja-JP"/>
        </w:rPr>
      </w:pPr>
      <w:r w:rsidRPr="000D415C">
        <w:rPr>
          <w:rFonts w:ascii="Garamond" w:eastAsiaTheme="minorEastAsia" w:hAnsi="Garamond"/>
          <w:color w:val="000000"/>
          <w:sz w:val="24"/>
          <w:szCs w:val="24"/>
          <w:lang w:eastAsia="ja-JP"/>
        </w:rPr>
        <w:t xml:space="preserve">Editor-in-chief: Gina </w:t>
      </w:r>
      <w:proofErr w:type="spellStart"/>
      <w:r w:rsidRPr="000D415C">
        <w:rPr>
          <w:rFonts w:ascii="Garamond" w:eastAsiaTheme="minorEastAsia" w:hAnsi="Garamond"/>
          <w:color w:val="000000"/>
          <w:sz w:val="24"/>
          <w:szCs w:val="24"/>
          <w:lang w:eastAsia="ja-JP"/>
        </w:rPr>
        <w:t>Măciucă</w:t>
      </w:r>
      <w:proofErr w:type="spellEnd"/>
      <w:r w:rsidRPr="000D415C">
        <w:rPr>
          <w:rFonts w:ascii="Garamond" w:eastAsiaTheme="minorEastAsia" w:hAnsi="Garamond"/>
          <w:color w:val="000000"/>
          <w:sz w:val="24"/>
          <w:szCs w:val="24"/>
          <w:lang w:eastAsia="ja-JP"/>
        </w:rPr>
        <w:t xml:space="preserve"> (Stefan </w:t>
      </w:r>
      <w:proofErr w:type="spellStart"/>
      <w:r w:rsidRPr="000D415C">
        <w:rPr>
          <w:rFonts w:ascii="Garamond" w:eastAsiaTheme="minorEastAsia" w:hAnsi="Garamond"/>
          <w:color w:val="000000"/>
          <w:sz w:val="24"/>
          <w:szCs w:val="24"/>
          <w:lang w:eastAsia="ja-JP"/>
        </w:rPr>
        <w:t>cel</w:t>
      </w:r>
      <w:proofErr w:type="spellEnd"/>
      <w:r w:rsidRPr="000D415C">
        <w:rPr>
          <w:rFonts w:ascii="Garamond" w:eastAsiaTheme="minorEastAsia" w:hAnsi="Garamond"/>
          <w:color w:val="000000"/>
          <w:sz w:val="24"/>
          <w:szCs w:val="24"/>
          <w:lang w:eastAsia="ja-JP"/>
        </w:rPr>
        <w:t xml:space="preserve"> Mare University, Romania)</w:t>
      </w:r>
    </w:p>
    <w:p w:rsidR="00300F60" w:rsidRPr="000D415C" w:rsidRDefault="00300F60" w:rsidP="00300F60">
      <w:pPr>
        <w:pStyle w:val="ListParagraph"/>
        <w:shd w:val="clear" w:color="auto" w:fill="FFFFFF"/>
        <w:spacing w:line="334" w:lineRule="atLeast"/>
        <w:ind w:left="0"/>
        <w:jc w:val="both"/>
        <w:rPr>
          <w:rFonts w:ascii="Garamond" w:eastAsiaTheme="minorEastAsia" w:hAnsi="Garamond"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300F60" w:rsidRPr="00187A1B" w:rsidRDefault="00300F60" w:rsidP="00300F60">
      <w:pPr>
        <w:pStyle w:val="ListParagraph"/>
        <w:shd w:val="clear" w:color="auto" w:fill="FFFFFF"/>
        <w:spacing w:line="334" w:lineRule="atLeast"/>
        <w:ind w:left="0"/>
        <w:jc w:val="both"/>
        <w:rPr>
          <w:rFonts w:ascii="Garamond" w:hAnsi="Garamond"/>
          <w:b/>
          <w:color w:val="333333"/>
          <w:sz w:val="24"/>
          <w:szCs w:val="24"/>
        </w:rPr>
      </w:pPr>
      <w:r w:rsidRPr="00187A1B">
        <w:rPr>
          <w:rFonts w:ascii="Garamond" w:hAnsi="Garamond"/>
          <w:b/>
          <w:color w:val="FF0000"/>
          <w:sz w:val="24"/>
          <w:szCs w:val="24"/>
        </w:rPr>
        <w:t>CONTACTS</w:t>
      </w:r>
      <w:r w:rsidRPr="00187A1B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300F60" w:rsidRPr="000D415C" w:rsidRDefault="00300F60" w:rsidP="00300F60">
      <w:pPr>
        <w:shd w:val="clear" w:color="auto" w:fill="FFFFFF"/>
        <w:spacing w:line="334" w:lineRule="atLeast"/>
        <w:rPr>
          <w:rFonts w:ascii="Garamond" w:hAnsi="Garamond"/>
          <w:b/>
          <w:color w:val="000000"/>
          <w:sz w:val="24"/>
          <w:szCs w:val="24"/>
          <w:lang w:val="ro-RO"/>
        </w:rPr>
      </w:pPr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>Gina Maciuca</w:t>
      </w:r>
      <w:r w:rsidRPr="000D415C">
        <w:rPr>
          <w:rFonts w:ascii="Garamond" w:hAnsi="Garamond"/>
          <w:b/>
          <w:color w:val="000000"/>
          <w:sz w:val="24"/>
          <w:szCs w:val="24"/>
          <w:lang w:val="ro-RO" w:eastAsia="ja-JP"/>
        </w:rPr>
        <w:t>:</w:t>
      </w:r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 xml:space="preserve"> </w:t>
      </w:r>
      <w:hyperlink r:id="rId6" w:history="1">
        <w:r w:rsidRPr="000D415C">
          <w:rPr>
            <w:rStyle w:val="Hyperlink"/>
            <w:rFonts w:ascii="Garamond" w:hAnsi="Garamond"/>
            <w:b/>
            <w:sz w:val="24"/>
            <w:szCs w:val="24"/>
            <w:lang w:val="ro-RO"/>
          </w:rPr>
          <w:t>ginamaciuca@litere.usv.ro</w:t>
        </w:r>
      </w:hyperlink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 xml:space="preserve"> </w:t>
      </w:r>
    </w:p>
    <w:p w:rsidR="00300F60" w:rsidRPr="000D415C" w:rsidRDefault="00300F60" w:rsidP="00300F60">
      <w:pPr>
        <w:shd w:val="clear" w:color="auto" w:fill="FFFFFF"/>
        <w:spacing w:line="334" w:lineRule="atLeast"/>
        <w:rPr>
          <w:rFonts w:ascii="Garamond" w:hAnsi="Garamond" w:cs="Times New Roman"/>
          <w:b/>
          <w:sz w:val="24"/>
          <w:szCs w:val="24"/>
          <w:lang w:val="ro-RO"/>
        </w:rPr>
      </w:pPr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>Lavinia Ienceanu</w:t>
      </w:r>
      <w:r w:rsidRPr="000D415C">
        <w:rPr>
          <w:rFonts w:ascii="Garamond" w:hAnsi="Garamond"/>
          <w:b/>
          <w:color w:val="000000"/>
          <w:sz w:val="24"/>
          <w:szCs w:val="24"/>
          <w:lang w:val="ro-RO" w:eastAsia="ja-JP"/>
        </w:rPr>
        <w:t>:</w:t>
      </w:r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 xml:space="preserve"> </w:t>
      </w:r>
      <w:hyperlink r:id="rId7" w:history="1">
        <w:r w:rsidRPr="000D415C">
          <w:rPr>
            <w:rStyle w:val="Hyperlink"/>
            <w:rFonts w:ascii="Garamond" w:hAnsi="Garamond"/>
            <w:b/>
            <w:sz w:val="24"/>
            <w:szCs w:val="24"/>
            <w:lang w:val="ro-RO"/>
          </w:rPr>
          <w:t>lavinia.ienceanu@yahoo.es</w:t>
        </w:r>
      </w:hyperlink>
      <w:r w:rsidRPr="000D415C">
        <w:rPr>
          <w:rFonts w:ascii="Garamond" w:hAnsi="Garamond"/>
          <w:b/>
          <w:color w:val="000000"/>
          <w:sz w:val="24"/>
          <w:szCs w:val="24"/>
          <w:lang w:val="ro-RO"/>
        </w:rPr>
        <w:t xml:space="preserve"> </w:t>
      </w:r>
    </w:p>
    <w:p w:rsidR="00A25CB3" w:rsidRDefault="00A25CB3"/>
    <w:sectPr w:rsidR="00A25CB3" w:rsidSect="00A2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A715B"/>
    <w:multiLevelType w:val="hybridMultilevel"/>
    <w:tmpl w:val="0660F174"/>
    <w:lvl w:ilvl="0" w:tplc="902C7310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0F60"/>
    <w:rsid w:val="001B71CB"/>
    <w:rsid w:val="00300F60"/>
    <w:rsid w:val="00871775"/>
    <w:rsid w:val="0094516D"/>
    <w:rsid w:val="00990790"/>
    <w:rsid w:val="00A2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F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00F60"/>
  </w:style>
  <w:style w:type="character" w:styleId="Emphasis">
    <w:name w:val="Emphasis"/>
    <w:basedOn w:val="DefaultParagraphFont"/>
    <w:uiPriority w:val="20"/>
    <w:qFormat/>
    <w:rsid w:val="00300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inia.ienceanu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maciuca@litere.usv.ro" TargetMode="External"/><Relationship Id="rId5" Type="http://schemas.openxmlformats.org/officeDocument/2006/relationships/hyperlink" Target="http://condisdiscon.blogspot.ro/2015/02/aims-and-scop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FD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</cp:revision>
  <dcterms:created xsi:type="dcterms:W3CDTF">2020-12-03T15:32:00Z</dcterms:created>
  <dcterms:modified xsi:type="dcterms:W3CDTF">2020-12-07T21:03:00Z</dcterms:modified>
</cp:coreProperties>
</file>