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9C5B" w14:textId="77777777" w:rsidR="00244450" w:rsidRDefault="00244450" w:rsidP="00244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968"/>
          <w:tab w:val="left" w:pos="4248"/>
          <w:tab w:val="left" w:pos="4956"/>
          <w:tab w:val="left" w:pos="5664"/>
          <w:tab w:val="left" w:pos="6372"/>
          <w:tab w:val="right" w:pos="8504"/>
        </w:tabs>
        <w:ind w:left="-567"/>
        <w:jc w:val="center"/>
        <w:rPr>
          <w:noProof/>
          <w:lang w:eastAsia="es-ES"/>
        </w:rPr>
      </w:pPr>
      <w:r w:rsidRPr="00244450">
        <w:rPr>
          <w:noProof/>
          <w:lang w:eastAsia="es-ES"/>
        </w:rPr>
        <w:drawing>
          <wp:inline distT="0" distB="0" distL="0" distR="0" wp14:anchorId="248435BD" wp14:editId="7F0E488E">
            <wp:extent cx="1400175" cy="776605"/>
            <wp:effectExtent l="0" t="0" r="9525" b="4445"/>
            <wp:docPr id="1" name="Imagen 1" descr="G:\EXCELENCIA 2017 SOLICITUD\PROYECTO 2018-2021\SEMINAR 1\Logo ENE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CELENCIA 2017 SOLICITUD\PROYECTO 2018-2021\SEMINAR 1\Logo ENE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27" cy="8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 w:rsidRPr="00244450">
        <w:rPr>
          <w:noProof/>
          <w:lang w:eastAsia="es-ES"/>
        </w:rPr>
        <w:drawing>
          <wp:inline distT="0" distB="0" distL="0" distR="0" wp14:anchorId="5F817654" wp14:editId="04A55BEC">
            <wp:extent cx="666115" cy="761642"/>
            <wp:effectExtent l="0" t="0" r="635" b="635"/>
            <wp:docPr id="2" name="Imagen 2" descr="G:\EXCELENCIA 2017 SOLICITUD\PROYECTO 2018-2021\SEMINAR 1\U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CELENCIA 2017 SOLICITUD\PROYECTO 2018-2021\SEMINAR 1\U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13" cy="8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F161" w14:textId="77777777" w:rsidR="00944F83" w:rsidRPr="002F4892" w:rsidRDefault="00944F83" w:rsidP="00244450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50BD10F" w14:textId="77777777" w:rsidR="00944F83" w:rsidRPr="002F4892" w:rsidRDefault="00DA09E8" w:rsidP="00944F83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F4892">
        <w:rPr>
          <w:rFonts w:ascii="Times New Roman" w:hAnsi="Times New Roman" w:cs="Times New Roman"/>
          <w:b/>
          <w:sz w:val="32"/>
          <w:szCs w:val="32"/>
          <w:lang w:val="en-GB"/>
        </w:rPr>
        <w:t xml:space="preserve">NOVEL BEGINNINGS: </w:t>
      </w:r>
    </w:p>
    <w:p w14:paraId="515FF67A" w14:textId="77777777" w:rsidR="00DA09E8" w:rsidRPr="00DA6DEE" w:rsidRDefault="00DA09E8" w:rsidP="00944F8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6D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TRANSNATIONAL PERSPECTIVES ON </w:t>
      </w:r>
      <w:r w:rsidR="00944F83" w:rsidRPr="00DA6D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EARLY </w:t>
      </w:r>
      <w:r w:rsidR="00DA6DEE" w:rsidRPr="00DA6D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MODERN </w:t>
      </w:r>
      <w:r w:rsidR="00944F83" w:rsidRPr="00DA6DEE">
        <w:rPr>
          <w:rFonts w:ascii="Times New Roman" w:hAnsi="Times New Roman" w:cs="Times New Roman"/>
          <w:b/>
          <w:sz w:val="24"/>
          <w:szCs w:val="24"/>
          <w:lang w:val="en-GB"/>
        </w:rPr>
        <w:t>FICTION</w:t>
      </w:r>
    </w:p>
    <w:p w14:paraId="697F91D7" w14:textId="77777777" w:rsidR="00DA09E8" w:rsidRPr="00944F83" w:rsidRDefault="00DA09E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0AD80B" w14:textId="330231F7" w:rsidR="00DA09E8" w:rsidRPr="00944F83" w:rsidRDefault="00254C4D" w:rsidP="00944F8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14-16</w:t>
      </w:r>
      <w:r w:rsidR="00DA09E8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23D6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DA09E8" w:rsidRPr="00944F83">
        <w:rPr>
          <w:rFonts w:ascii="Times New Roman" w:hAnsi="Times New Roman" w:cs="Times New Roman"/>
          <w:sz w:val="24"/>
          <w:szCs w:val="24"/>
          <w:lang w:val="en-GB"/>
        </w:rPr>
        <w:t>, 202</w:t>
      </w:r>
      <w:r w:rsidR="00ED4BB1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610F1043" w14:textId="77777777" w:rsidR="00DA09E8" w:rsidRDefault="00DA09E8" w:rsidP="00944F8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44F83">
        <w:rPr>
          <w:rFonts w:ascii="Times New Roman" w:hAnsi="Times New Roman" w:cs="Times New Roman"/>
          <w:sz w:val="24"/>
          <w:szCs w:val="24"/>
          <w:lang w:val="en-GB"/>
        </w:rPr>
        <w:t>University of Huelva, Spain</w:t>
      </w:r>
    </w:p>
    <w:p w14:paraId="19EFB442" w14:textId="77777777" w:rsidR="00944F83" w:rsidRPr="00944F83" w:rsidRDefault="00944F83" w:rsidP="00944F8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BE2FA42" w14:textId="77777777" w:rsidR="00DA09E8" w:rsidRPr="00944F83" w:rsidRDefault="009E3EEB" w:rsidP="00D672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Though the ori</w:t>
      </w:r>
      <w:r w:rsidR="00353F8B">
        <w:rPr>
          <w:rFonts w:ascii="Times New Roman" w:hAnsi="Times New Roman" w:cs="Times New Roman"/>
          <w:sz w:val="24"/>
          <w:szCs w:val="24"/>
          <w:lang w:val="en-GB"/>
        </w:rPr>
        <w:t>gins of the novel in English have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been 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reinstated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 object of academic concern in 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>the last thirty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years, tackled from the interrelated approaches of history (Michael McKeon,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Origins of the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English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Novel, 1600-1740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Paul Hunter,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Before Novels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Lennard Davis,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Factual Fictions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), genre (Josephine Donovan,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Women and the Rise of the Novel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) and gender (Janet Todd,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Sign of </w:t>
      </w:r>
      <w:proofErr w:type="spellStart"/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Angellica</w:t>
      </w:r>
      <w:proofErr w:type="spellEnd"/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; Ros </w:t>
      </w:r>
      <w:proofErr w:type="spellStart"/>
      <w:r w:rsidR="0028599D">
        <w:rPr>
          <w:rFonts w:ascii="Times New Roman" w:hAnsi="Times New Roman" w:cs="Times New Roman"/>
          <w:sz w:val="24"/>
          <w:szCs w:val="24"/>
          <w:lang w:val="en-GB"/>
        </w:rPr>
        <w:t>Ballaster</w:t>
      </w:r>
      <w:proofErr w:type="spellEnd"/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Seductive Forms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), other more recent critical works have engaged with the transnational nature of early modern fiction, situating its inception and development in the context of other national </w:t>
      </w:r>
      <w:r w:rsidR="00DA66D6">
        <w:rPr>
          <w:rFonts w:ascii="Times New Roman" w:hAnsi="Times New Roman" w:cs="Times New Roman"/>
          <w:sz w:val="24"/>
          <w:szCs w:val="24"/>
          <w:lang w:val="en-GB"/>
        </w:rPr>
        <w:t xml:space="preserve">forms and 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>traditions (Margaret Ann</w:t>
      </w:r>
      <w:r w:rsidR="00FE595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 Doody,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True </w:t>
      </w:r>
      <w:r w:rsidR="00730F59">
        <w:rPr>
          <w:rFonts w:ascii="Times New Roman" w:hAnsi="Times New Roman" w:cs="Times New Roman"/>
          <w:i/>
          <w:sz w:val="24"/>
          <w:szCs w:val="24"/>
          <w:lang w:val="en-GB"/>
        </w:rPr>
        <w:t>History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Novel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; Ros </w:t>
      </w:r>
      <w:proofErr w:type="spellStart"/>
      <w:r w:rsidR="0028599D">
        <w:rPr>
          <w:rFonts w:ascii="Times New Roman" w:hAnsi="Times New Roman" w:cs="Times New Roman"/>
          <w:sz w:val="24"/>
          <w:szCs w:val="24"/>
          <w:lang w:val="en-GB"/>
        </w:rPr>
        <w:t>Ballaster</w:t>
      </w:r>
      <w:proofErr w:type="spellEnd"/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Fabulous Orients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; Srinivas </w:t>
      </w:r>
      <w:proofErr w:type="spellStart"/>
      <w:r w:rsidR="0028599D">
        <w:rPr>
          <w:rFonts w:ascii="Times New Roman" w:hAnsi="Times New Roman" w:cs="Times New Roman"/>
          <w:sz w:val="24"/>
          <w:szCs w:val="24"/>
          <w:lang w:val="en-GB"/>
        </w:rPr>
        <w:t>Aravamudan</w:t>
      </w:r>
      <w:proofErr w:type="spellEnd"/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8599D">
        <w:rPr>
          <w:rFonts w:ascii="Times New Roman" w:hAnsi="Times New Roman" w:cs="Times New Roman"/>
          <w:i/>
          <w:sz w:val="24"/>
          <w:szCs w:val="24"/>
          <w:lang w:val="en-GB"/>
        </w:rPr>
        <w:t>Enlightenment Orientalism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). With the purpose of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 reconstruct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 and interpret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 xml:space="preserve"> the early days of </w:t>
      </w:r>
      <w:r w:rsidR="00DA66D6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  <w:r w:rsidR="0028599D">
        <w:rPr>
          <w:rFonts w:ascii="Times New Roman" w:hAnsi="Times New Roman" w:cs="Times New Roman"/>
          <w:sz w:val="24"/>
          <w:szCs w:val="24"/>
          <w:lang w:val="en-GB"/>
        </w:rPr>
        <w:t>prose fictio</w:t>
      </w:r>
      <w:r w:rsidR="00D359D1">
        <w:rPr>
          <w:rFonts w:ascii="Times New Roman" w:hAnsi="Times New Roman" w:cs="Times New Roman"/>
          <w:sz w:val="24"/>
          <w:szCs w:val="24"/>
          <w:lang w:val="en-GB"/>
        </w:rPr>
        <w:t xml:space="preserve">n, we 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seek </w:t>
      </w:r>
      <w:r w:rsidR="00F7338A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84F86">
        <w:rPr>
          <w:rFonts w:ascii="Times New Roman" w:hAnsi="Times New Roman" w:cs="Times New Roman"/>
          <w:sz w:val="24"/>
          <w:szCs w:val="24"/>
          <w:lang w:val="en-GB"/>
        </w:rPr>
        <w:t>explore</w:t>
      </w:r>
      <w:r w:rsidR="00F7338A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3524">
        <w:rPr>
          <w:rFonts w:ascii="Times New Roman" w:hAnsi="Times New Roman" w:cs="Times New Roman"/>
          <w:sz w:val="24"/>
          <w:szCs w:val="24"/>
          <w:lang w:val="en-GB"/>
        </w:rPr>
        <w:t>its transnational con</w:t>
      </w:r>
      <w:r w:rsidR="00D672C7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text, attending to </w:t>
      </w:r>
      <w:r w:rsidR="00DA6D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72C7" w:rsidRPr="00944F83">
        <w:rPr>
          <w:rFonts w:ascii="Times New Roman" w:hAnsi="Times New Roman" w:cs="Times New Roman"/>
          <w:sz w:val="24"/>
          <w:szCs w:val="24"/>
          <w:lang w:val="en-GB"/>
        </w:rPr>
        <w:t>ancient, E</w:t>
      </w:r>
      <w:r w:rsidR="00F7338A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astern and European sources that contributed to </w:t>
      </w:r>
      <w:r w:rsidR="002E65DE">
        <w:rPr>
          <w:rFonts w:ascii="Times New Roman" w:hAnsi="Times New Roman" w:cs="Times New Roman"/>
          <w:sz w:val="24"/>
          <w:szCs w:val="24"/>
          <w:lang w:val="en-GB"/>
        </w:rPr>
        <w:t xml:space="preserve">its configuration and expansion </w:t>
      </w:r>
      <w:r w:rsidR="00F7338A" w:rsidRPr="00944F83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ll the early eighteenth century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A6D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DA764E1" w14:textId="77777777" w:rsidR="00F7338A" w:rsidRDefault="00F7338A" w:rsidP="00B22A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4F83">
        <w:rPr>
          <w:rFonts w:ascii="Times New Roman" w:hAnsi="Times New Roman" w:cs="Times New Roman"/>
          <w:sz w:val="24"/>
          <w:szCs w:val="24"/>
          <w:lang w:val="en-GB"/>
        </w:rPr>
        <w:t>We invite 20-minute papers</w:t>
      </w:r>
      <w:r w:rsidR="002A5F8B" w:rsidRPr="00944F83">
        <w:rPr>
          <w:rFonts w:ascii="Times New Roman" w:hAnsi="Times New Roman" w:cs="Times New Roman"/>
          <w:sz w:val="24"/>
          <w:szCs w:val="24"/>
          <w:lang w:val="en-GB"/>
        </w:rPr>
        <w:t>, panels,</w:t>
      </w:r>
      <w:r w:rsidR="00D672C7" w:rsidRPr="00944F83">
        <w:rPr>
          <w:rFonts w:ascii="Times New Roman" w:hAnsi="Times New Roman" w:cs="Times New Roman"/>
          <w:sz w:val="24"/>
          <w:szCs w:val="24"/>
          <w:lang w:val="en-GB"/>
        </w:rPr>
        <w:t xml:space="preserve"> and workshops that 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explore the pan-national nature of the English novel and i</w:t>
      </w:r>
      <w:r w:rsidR="00944F83">
        <w:rPr>
          <w:rFonts w:ascii="Times New Roman" w:hAnsi="Times New Roman" w:cs="Times New Roman"/>
          <w:sz w:val="24"/>
          <w:szCs w:val="24"/>
          <w:lang w:val="en-GB"/>
        </w:rPr>
        <w:t xml:space="preserve">nvestigate the relations between the early 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fiction in English</w:t>
      </w:r>
      <w:r w:rsidR="00944F83">
        <w:rPr>
          <w:rFonts w:ascii="Times New Roman" w:hAnsi="Times New Roman" w:cs="Times New Roman"/>
          <w:sz w:val="24"/>
          <w:szCs w:val="24"/>
          <w:lang w:val="en-GB"/>
        </w:rPr>
        <w:t xml:space="preserve"> and its foreign sources 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>at different levels, that might include, though not be restricted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 to, any of 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>the topics below</w:t>
      </w:r>
      <w:r w:rsidR="00944F8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9D600B3" w14:textId="77777777" w:rsidR="00944F83" w:rsidRDefault="00944F8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E5C1B3" w14:textId="77777777" w:rsidR="00944F83" w:rsidRDefault="00944F83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>
        <w:rPr>
          <w:rFonts w:ascii="Times New Roman" w:hAnsi="Times New Roman" w:cs="Times New Roman"/>
          <w:sz w:val="24"/>
          <w:szCs w:val="24"/>
          <w:lang w:val="en-GB"/>
        </w:rPr>
        <w:t>English novel in history: sources and texts</w:t>
      </w:r>
    </w:p>
    <w:p w14:paraId="5644AE5E" w14:textId="77777777" w:rsidR="00CA4101" w:rsidRDefault="00CA4101" w:rsidP="00CA410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influence of the ancient novel in early modern fiction</w:t>
      </w:r>
    </w:p>
    <w:p w14:paraId="23E22AC9" w14:textId="77777777" w:rsidR="00944F83" w:rsidRPr="00FD0299" w:rsidRDefault="00944F83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French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English novels: mutual allegiances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liaisons</w:t>
      </w:r>
    </w:p>
    <w:p w14:paraId="3690244E" w14:textId="77777777" w:rsidR="00FD0299" w:rsidRPr="00944F83" w:rsidRDefault="00FD0299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Spanish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novelas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 the picaresque in English early fiction</w:t>
      </w:r>
    </w:p>
    <w:p w14:paraId="52CDA285" w14:textId="77777777" w:rsidR="007149A7" w:rsidRDefault="007149A7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Letter exchanges: the early novel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epistolarity</w:t>
      </w:r>
      <w:proofErr w:type="spellEnd"/>
    </w:p>
    <w:p w14:paraId="35E0AE85" w14:textId="77777777" w:rsidR="00944F83" w:rsidRDefault="00944F83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Eastern influences and orientalist perspectives</w:t>
      </w:r>
    </w:p>
    <w:p w14:paraId="0793F4DE" w14:textId="77777777" w:rsidR="00944F83" w:rsidRDefault="007149A7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Classic </w:t>
      </w:r>
      <w:proofErr w:type="spellStart"/>
      <w:r w:rsidR="00FD029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944F83">
        <w:rPr>
          <w:rFonts w:ascii="Times New Roman" w:hAnsi="Times New Roman" w:cs="Times New Roman"/>
          <w:i/>
          <w:sz w:val="24"/>
          <w:szCs w:val="24"/>
          <w:lang w:val="en-GB"/>
        </w:rPr>
        <w:t>opoi</w:t>
      </w:r>
      <w:proofErr w:type="spellEnd"/>
      <w:r w:rsidR="00944F83">
        <w:rPr>
          <w:rFonts w:ascii="Times New Roman" w:hAnsi="Times New Roman" w:cs="Times New Roman"/>
          <w:sz w:val="24"/>
          <w:szCs w:val="24"/>
          <w:lang w:val="en-GB"/>
        </w:rPr>
        <w:t xml:space="preserve"> and motifs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>novel in English</w:t>
      </w:r>
    </w:p>
    <w:p w14:paraId="5225A63D" w14:textId="77777777" w:rsidR="00E84F86" w:rsidRDefault="00E84F86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>oward</w:t>
      </w:r>
      <w:r w:rsidR="00D376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 a transnational theory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novel</w:t>
      </w:r>
    </w:p>
    <w:p w14:paraId="096757D7" w14:textId="77777777" w:rsidR="00B22A7A" w:rsidRDefault="00B22A7A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Political diatrib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es and religious debates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>prose fiction</w:t>
      </w:r>
    </w:p>
    <w:p w14:paraId="5CA1993D" w14:textId="77777777" w:rsidR="00B22A7A" w:rsidRDefault="00B22A7A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Questions of genre across national borders</w:t>
      </w:r>
    </w:p>
    <w:p w14:paraId="3E809399" w14:textId="77777777" w:rsidR="00B22A7A" w:rsidRDefault="00B22A7A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Translation, revision and adaptation</w:t>
      </w:r>
    </w:p>
    <w:p w14:paraId="65AB37A3" w14:textId="77777777" w:rsidR="0050414C" w:rsidRDefault="0050414C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Intersections of gender and genre</w:t>
      </w:r>
    </w:p>
    <w:p w14:paraId="748246FF" w14:textId="77777777" w:rsidR="002670BE" w:rsidRDefault="002670BE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European sources of English romances</w:t>
      </w:r>
    </w:p>
    <w:p w14:paraId="44EA9C39" w14:textId="77777777" w:rsidR="00B22A7A" w:rsidRDefault="007149A7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Truth, wonder, and 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 xml:space="preserve">the limits of </w:t>
      </w:r>
      <w:r w:rsidR="002B4E81">
        <w:rPr>
          <w:rFonts w:ascii="Times New Roman" w:hAnsi="Times New Roman" w:cs="Times New Roman"/>
          <w:sz w:val="24"/>
          <w:szCs w:val="24"/>
          <w:lang w:val="en-GB"/>
        </w:rPr>
        <w:t>fiction</w:t>
      </w:r>
    </w:p>
    <w:p w14:paraId="77780CA6" w14:textId="77777777" w:rsidR="00B22A7A" w:rsidRDefault="00B22A7A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Histories of the book: printing, publishing and bookselling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 across the borders</w:t>
      </w:r>
    </w:p>
    <w:p w14:paraId="538A2341" w14:textId="77777777" w:rsidR="00B22A7A" w:rsidRDefault="0050414C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Libraries, a</w:t>
      </w:r>
      <w:r w:rsidR="00B22A7A">
        <w:rPr>
          <w:rFonts w:ascii="Times New Roman" w:hAnsi="Times New Roman" w:cs="Times New Roman"/>
          <w:sz w:val="24"/>
          <w:szCs w:val="24"/>
          <w:lang w:val="en-GB"/>
        </w:rPr>
        <w:t>rchives and the digital era</w:t>
      </w:r>
    </w:p>
    <w:p w14:paraId="757764A1" w14:textId="77777777" w:rsidR="00B22A7A" w:rsidRDefault="00DA1DBD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Boccaccio, Scarron, Cer</w:t>
      </w:r>
      <w:r w:rsidR="004C0CF7">
        <w:rPr>
          <w:rFonts w:ascii="Times New Roman" w:hAnsi="Times New Roman" w:cs="Times New Roman"/>
          <w:sz w:val="24"/>
          <w:szCs w:val="24"/>
          <w:lang w:val="en-GB"/>
        </w:rPr>
        <w:t xml:space="preserve">vantes: the great </w:t>
      </w:r>
      <w:r w:rsidR="007149A7">
        <w:rPr>
          <w:rFonts w:ascii="Times New Roman" w:hAnsi="Times New Roman" w:cs="Times New Roman"/>
          <w:sz w:val="24"/>
          <w:szCs w:val="24"/>
          <w:lang w:val="en-GB"/>
        </w:rPr>
        <w:t xml:space="preserve">European </w:t>
      </w:r>
      <w:r w:rsidR="004C0CF7">
        <w:rPr>
          <w:rFonts w:ascii="Times New Roman" w:hAnsi="Times New Roman" w:cs="Times New Roman"/>
          <w:sz w:val="24"/>
          <w:szCs w:val="24"/>
          <w:lang w:val="en-GB"/>
        </w:rPr>
        <w:t>masters and the novel in English</w:t>
      </w:r>
    </w:p>
    <w:p w14:paraId="005C6389" w14:textId="77777777" w:rsidR="009A62D1" w:rsidRDefault="009A62D1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Hack-writing and the English novel</w:t>
      </w:r>
    </w:p>
    <w:p w14:paraId="736339BC" w14:textId="77777777" w:rsidR="00FD0299" w:rsidRDefault="0050414C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Intergeneric exchanges: drama and the novel</w:t>
      </w:r>
    </w:p>
    <w:p w14:paraId="40AADFA1" w14:textId="77777777" w:rsidR="009A62D1" w:rsidRDefault="009A62D1" w:rsidP="00944F8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Popularity, canonicity and </w:t>
      </w:r>
      <w:r w:rsidR="002B4E81">
        <w:rPr>
          <w:rFonts w:ascii="Times New Roman" w:hAnsi="Times New Roman" w:cs="Times New Roman"/>
          <w:sz w:val="24"/>
          <w:szCs w:val="24"/>
          <w:lang w:val="en-GB"/>
        </w:rPr>
        <w:t xml:space="preserve">the new </w:t>
      </w:r>
      <w:r>
        <w:rPr>
          <w:rFonts w:ascii="Times New Roman" w:hAnsi="Times New Roman" w:cs="Times New Roman"/>
          <w:sz w:val="24"/>
          <w:szCs w:val="24"/>
          <w:lang w:val="en-GB"/>
        </w:rPr>
        <w:t>readership</w:t>
      </w:r>
    </w:p>
    <w:p w14:paraId="7651EECA" w14:textId="77777777" w:rsidR="002B4E81" w:rsidRDefault="002B4E81" w:rsidP="002B4E81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</w:p>
    <w:p w14:paraId="4042AA47" w14:textId="77777777" w:rsidR="003213FB" w:rsidRPr="003213FB" w:rsidRDefault="003213FB" w:rsidP="003213F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13FB">
        <w:rPr>
          <w:rFonts w:ascii="Times New Roman" w:hAnsi="Times New Roman" w:cs="Times New Roman"/>
          <w:b/>
          <w:sz w:val="24"/>
          <w:szCs w:val="24"/>
          <w:lang w:val="en-GB"/>
        </w:rPr>
        <w:t>Keynote speakers:</w:t>
      </w:r>
    </w:p>
    <w:p w14:paraId="588B390A" w14:textId="77777777" w:rsidR="003213FB" w:rsidRDefault="003213FB" w:rsidP="003213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Professor Ros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Ballaster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Mansfield College, University of Oxford</w:t>
      </w:r>
    </w:p>
    <w:p w14:paraId="701806E7" w14:textId="77777777" w:rsidR="00CE589C" w:rsidRDefault="00CE589C" w:rsidP="00CE589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Professor Line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Cottegnies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Sorbonne Université</w:t>
      </w:r>
    </w:p>
    <w:p w14:paraId="64CDB6B0" w14:textId="77777777" w:rsidR="009A3796" w:rsidRDefault="009A3796" w:rsidP="003213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Professor Margaret Ann</w:t>
      </w:r>
      <w:r w:rsidR="00296097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Doody, University of Notre Dame</w:t>
      </w:r>
    </w:p>
    <w:p w14:paraId="42E677FF" w14:textId="77777777" w:rsidR="00BC6F16" w:rsidRDefault="00B47EBC" w:rsidP="003213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Professor John</w:t>
      </w:r>
      <w:r w:rsidR="00BC6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589C">
        <w:rPr>
          <w:rFonts w:ascii="Times New Roman" w:hAnsi="Times New Roman" w:cs="Times New Roman"/>
          <w:sz w:val="24"/>
          <w:szCs w:val="24"/>
          <w:lang w:val="en-GB"/>
        </w:rPr>
        <w:t>A. García</w:t>
      </w:r>
      <w:r w:rsidR="00BC6F16">
        <w:rPr>
          <w:rFonts w:ascii="Times New Roman" w:hAnsi="Times New Roman" w:cs="Times New Roman"/>
          <w:sz w:val="24"/>
          <w:szCs w:val="24"/>
          <w:lang w:val="en-GB"/>
        </w:rPr>
        <w:t xml:space="preserve"> Ardila, University of Malta</w:t>
      </w:r>
    </w:p>
    <w:p w14:paraId="1E96475B" w14:textId="77777777" w:rsidR="003213FB" w:rsidRDefault="003213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3C401C" w14:textId="24EFC556" w:rsidR="00B22A7A" w:rsidRPr="009A62D1" w:rsidRDefault="00B22A7A" w:rsidP="003213F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Please, submit your proposals </w:t>
      </w:r>
      <w:r w:rsidR="009A62D1">
        <w:rPr>
          <w:rFonts w:ascii="Times New Roman" w:hAnsi="Times New Roman" w:cs="Times New Roman"/>
          <w:sz w:val="24"/>
          <w:szCs w:val="24"/>
          <w:lang w:val="en-GB"/>
        </w:rPr>
        <w:t>(250 words)</w:t>
      </w:r>
      <w:r w:rsidR="003213FB">
        <w:rPr>
          <w:rFonts w:ascii="Times New Roman" w:hAnsi="Times New Roman" w:cs="Times New Roman"/>
          <w:sz w:val="24"/>
          <w:szCs w:val="24"/>
          <w:lang w:val="en-GB"/>
        </w:rPr>
        <w:t xml:space="preserve"> and a short bio</w:t>
      </w:r>
      <w:r w:rsidR="009A62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hyperlink r:id="rId7" w:history="1">
        <w:r w:rsidR="00820907" w:rsidRPr="00CE2032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novelbeginnings2022@gmail.com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2D1" w:rsidRPr="009A62D1">
        <w:rPr>
          <w:rFonts w:ascii="Times New Roman" w:hAnsi="Times New Roman" w:cs="Times New Roman"/>
          <w:b/>
          <w:sz w:val="24"/>
          <w:szCs w:val="24"/>
          <w:lang w:val="en-GB"/>
        </w:rPr>
        <w:t>by</w:t>
      </w:r>
      <w:r w:rsidRPr="009A62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C2A35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 w:rsidR="004225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C2A35">
        <w:rPr>
          <w:rFonts w:ascii="Times New Roman" w:hAnsi="Times New Roman" w:cs="Times New Roman"/>
          <w:b/>
          <w:sz w:val="24"/>
          <w:szCs w:val="24"/>
          <w:lang w:val="en-GB"/>
        </w:rPr>
        <w:t>January, 202</w:t>
      </w:r>
      <w:r w:rsidR="008C43B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A62D1" w:rsidRPr="009A62D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23CC9D5" w14:textId="77777777" w:rsidR="00244450" w:rsidRDefault="002444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17BE01" w14:textId="77777777" w:rsidR="00244450" w:rsidRDefault="002444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E10D18" w14:textId="77777777" w:rsidR="00244450" w:rsidRDefault="002444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2C03EAA" w14:textId="77777777" w:rsidR="00244450" w:rsidRDefault="002444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30DDA4" w14:textId="77777777" w:rsidR="00244450" w:rsidRDefault="0024445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B3CD45" w14:textId="77777777" w:rsidR="00375AE1" w:rsidRDefault="00375AE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D6B11A" w14:textId="77777777" w:rsidR="00375AE1" w:rsidRDefault="00375AE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54EE8A" w14:textId="77777777" w:rsidR="00375AE1" w:rsidRPr="00080B7D" w:rsidRDefault="00375AE1" w:rsidP="00375AE1">
      <w:pPr>
        <w:jc w:val="center"/>
        <w:rPr>
          <w:rFonts w:ascii="Times New Roman" w:hAnsi="Times New Roman" w:cs="Times New Roman"/>
          <w:b/>
          <w:lang w:val="en-GB"/>
        </w:rPr>
      </w:pPr>
      <w:r w:rsidRPr="00080B7D">
        <w:rPr>
          <w:rFonts w:ascii="Times New Roman" w:hAnsi="Times New Roman" w:cs="Times New Roman"/>
          <w:b/>
          <w:lang w:val="en-GB"/>
        </w:rPr>
        <w:t xml:space="preserve">Research Project “Early Novel in English, 1660-1700: Database and Textual Editing” </w:t>
      </w:r>
    </w:p>
    <w:p w14:paraId="514FF188" w14:textId="77777777" w:rsidR="00244450" w:rsidRPr="00080B7D" w:rsidRDefault="00375AE1" w:rsidP="002E65DE">
      <w:pPr>
        <w:jc w:val="center"/>
        <w:rPr>
          <w:rFonts w:ascii="Times New Roman" w:hAnsi="Times New Roman" w:cs="Times New Roman"/>
          <w:b/>
          <w:lang w:val="en-GB"/>
        </w:rPr>
      </w:pPr>
      <w:r w:rsidRPr="00080B7D">
        <w:rPr>
          <w:rFonts w:ascii="Times New Roman" w:hAnsi="Times New Roman" w:cs="Times New Roman"/>
          <w:b/>
          <w:lang w:val="en-GB"/>
        </w:rPr>
        <w:t>(FFI2017-82728-P)</w:t>
      </w:r>
    </w:p>
    <w:p w14:paraId="02F1E09A" w14:textId="77777777" w:rsidR="002E65DE" w:rsidRDefault="00244450" w:rsidP="002E65D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44450">
        <w:rPr>
          <w:noProof/>
          <w:lang w:eastAsia="es-ES"/>
        </w:rPr>
        <w:drawing>
          <wp:inline distT="0" distB="0" distL="0" distR="0" wp14:anchorId="40949014" wp14:editId="1E6829C8">
            <wp:extent cx="4375729" cy="524825"/>
            <wp:effectExtent l="0" t="0" r="6350" b="8890"/>
            <wp:docPr id="4" name="Imagen 4" descr="G:\EXCELENCIA 2017 SOLICITUD\PROYECTO 2018-2021\SEMINAR 1\MEC y f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XCELENCIA 2017 SOLICITUD\PROYECTO 2018-2021\SEMINAR 1\MEC y fe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82" cy="5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2088" w14:textId="77777777" w:rsidR="002E65DE" w:rsidRDefault="009414A4" w:rsidP="002E65D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9" w:history="1">
        <w:r w:rsidR="002E65DE" w:rsidRPr="00936D9D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www.eneidproject.org</w:t>
        </w:r>
      </w:hyperlink>
    </w:p>
    <w:p w14:paraId="47E6B7CE" w14:textId="77777777" w:rsidR="002E65DE" w:rsidRPr="00944F83" w:rsidRDefault="002E65DE" w:rsidP="002E65D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E65DE" w:rsidRPr="00944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E97"/>
    <w:multiLevelType w:val="hybridMultilevel"/>
    <w:tmpl w:val="A1C6A7CA"/>
    <w:lvl w:ilvl="0" w:tplc="4D368DA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E8"/>
    <w:rsid w:val="00056FC2"/>
    <w:rsid w:val="00080B7D"/>
    <w:rsid w:val="00244450"/>
    <w:rsid w:val="00254C4D"/>
    <w:rsid w:val="002670BE"/>
    <w:rsid w:val="00275D2C"/>
    <w:rsid w:val="0028599D"/>
    <w:rsid w:val="00296097"/>
    <w:rsid w:val="002A5F8B"/>
    <w:rsid w:val="002B4E81"/>
    <w:rsid w:val="002E65DE"/>
    <w:rsid w:val="002F4892"/>
    <w:rsid w:val="003213FB"/>
    <w:rsid w:val="0033694D"/>
    <w:rsid w:val="00353F8B"/>
    <w:rsid w:val="00375AE1"/>
    <w:rsid w:val="00422549"/>
    <w:rsid w:val="00443524"/>
    <w:rsid w:val="004C0CF7"/>
    <w:rsid w:val="0050414C"/>
    <w:rsid w:val="005C2A35"/>
    <w:rsid w:val="007149A7"/>
    <w:rsid w:val="00730F59"/>
    <w:rsid w:val="00755947"/>
    <w:rsid w:val="00820907"/>
    <w:rsid w:val="008C43B1"/>
    <w:rsid w:val="0091020E"/>
    <w:rsid w:val="009414A4"/>
    <w:rsid w:val="00944F83"/>
    <w:rsid w:val="009A3796"/>
    <w:rsid w:val="009A62D1"/>
    <w:rsid w:val="009E3EEB"/>
    <w:rsid w:val="00A5418E"/>
    <w:rsid w:val="00B029D3"/>
    <w:rsid w:val="00B22A7A"/>
    <w:rsid w:val="00B47EBC"/>
    <w:rsid w:val="00BC6F16"/>
    <w:rsid w:val="00CA4101"/>
    <w:rsid w:val="00CE589C"/>
    <w:rsid w:val="00D359D1"/>
    <w:rsid w:val="00D376AE"/>
    <w:rsid w:val="00D556D7"/>
    <w:rsid w:val="00D672C7"/>
    <w:rsid w:val="00DA09E8"/>
    <w:rsid w:val="00DA1DBD"/>
    <w:rsid w:val="00DA66D6"/>
    <w:rsid w:val="00DA6DEE"/>
    <w:rsid w:val="00DB310A"/>
    <w:rsid w:val="00DE23D6"/>
    <w:rsid w:val="00E27F72"/>
    <w:rsid w:val="00E84F86"/>
    <w:rsid w:val="00ED4BB1"/>
    <w:rsid w:val="00F6048D"/>
    <w:rsid w:val="00F7338A"/>
    <w:rsid w:val="00FD0299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38A6"/>
  <w15:chartTrackingRefBased/>
  <w15:docId w15:val="{E4371345-90FE-430B-A7C4-5EC46BF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F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2A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ovelbeginnings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eidprojec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svillegaslopez@gmail.com</dc:creator>
  <cp:keywords/>
  <dc:description/>
  <cp:lastModifiedBy>Reader</cp:lastModifiedBy>
  <cp:revision>23</cp:revision>
  <dcterms:created xsi:type="dcterms:W3CDTF">2020-07-11T16:29:00Z</dcterms:created>
  <dcterms:modified xsi:type="dcterms:W3CDTF">2021-10-12T17:06:00Z</dcterms:modified>
</cp:coreProperties>
</file>